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4DC8BE" w14:textId="032DC16F" w:rsidR="00332980" w:rsidRDefault="00332980" w:rsidP="00332980">
      <w:pPr>
        <w:widowControl w:val="0"/>
        <w:tabs>
          <w:tab w:val="right" w:pos="9072"/>
        </w:tabs>
        <w:spacing w:after="0"/>
        <w:rPr>
          <w:rFonts w:ascii="Arial" w:hAnsi="Arial" w:cs="Arial"/>
          <w:b/>
          <w:sz w:val="24"/>
          <w:szCs w:val="28"/>
          <w:lang w:val="en-US"/>
        </w:rPr>
      </w:pPr>
      <w:bookmarkStart w:id="0" w:name="_Hlk32315000"/>
      <w:bookmarkStart w:id="1" w:name="_Hlk77701553"/>
      <w:bookmarkStart w:id="2" w:name="OLE_LINK13"/>
      <w:bookmarkStart w:id="3" w:name="OLE_LINK14"/>
      <w:bookmarkStart w:id="4" w:name="_Ref399006623"/>
      <w:bookmarkStart w:id="5" w:name="_Hlk108430685"/>
      <w:bookmarkEnd w:id="0"/>
      <w:r w:rsidRPr="001D2FBF">
        <w:rPr>
          <w:rFonts w:ascii="Arial" w:hAnsi="Arial" w:cs="Arial"/>
          <w:b/>
          <w:sz w:val="24"/>
          <w:szCs w:val="28"/>
          <w:lang w:val="en-US"/>
        </w:rPr>
        <w:t>3GPP TSG RAN WG4 Meeting #</w:t>
      </w:r>
      <w:r>
        <w:rPr>
          <w:rFonts w:ascii="Arial" w:hAnsi="Arial" w:cs="Arial"/>
          <w:b/>
          <w:sz w:val="24"/>
          <w:szCs w:val="28"/>
          <w:lang w:val="en-US"/>
        </w:rPr>
        <w:t>11</w:t>
      </w:r>
      <w:r w:rsidR="00807AB2">
        <w:rPr>
          <w:rFonts w:ascii="Arial" w:hAnsi="Arial" w:cs="Arial"/>
          <w:b/>
          <w:sz w:val="24"/>
          <w:szCs w:val="28"/>
          <w:lang w:val="en-US"/>
        </w:rPr>
        <w:t>3</w:t>
      </w:r>
      <w:r w:rsidRPr="001D2FBF">
        <w:rPr>
          <w:rFonts w:ascii="Arial" w:hAnsi="Arial" w:cs="Arial"/>
          <w:b/>
          <w:sz w:val="24"/>
          <w:szCs w:val="28"/>
        </w:rPr>
        <w:tab/>
      </w:r>
      <w:r w:rsidR="00655FD7" w:rsidRPr="00655FD7">
        <w:rPr>
          <w:rFonts w:ascii="Arial" w:hAnsi="Arial" w:cs="Arial"/>
          <w:b/>
          <w:sz w:val="24"/>
          <w:szCs w:val="28"/>
          <w:lang w:val="en-US"/>
        </w:rPr>
        <w:t>R4-241</w:t>
      </w:r>
      <w:r w:rsidR="00785643">
        <w:rPr>
          <w:rFonts w:ascii="Arial" w:hAnsi="Arial" w:cs="Arial"/>
          <w:b/>
          <w:sz w:val="24"/>
          <w:szCs w:val="28"/>
          <w:lang w:val="en-US"/>
        </w:rPr>
        <w:t>8759</w:t>
      </w:r>
    </w:p>
    <w:p w14:paraId="0A1B1E02" w14:textId="7D98C292" w:rsidR="00332980" w:rsidRPr="001D2FBF" w:rsidRDefault="00807AB2" w:rsidP="00332980">
      <w:pPr>
        <w:widowControl w:val="0"/>
        <w:tabs>
          <w:tab w:val="right" w:pos="9072"/>
        </w:tabs>
        <w:spacing w:after="0"/>
        <w:rPr>
          <w:rFonts w:ascii="Arial" w:hAnsi="Arial" w:cs="Arial"/>
          <w:b/>
          <w:sz w:val="24"/>
          <w:szCs w:val="28"/>
          <w:lang w:val="en-US"/>
        </w:rPr>
      </w:pPr>
      <w:r>
        <w:rPr>
          <w:rFonts w:ascii="Arial" w:hAnsi="Arial" w:cs="Arial"/>
          <w:b/>
          <w:sz w:val="24"/>
          <w:szCs w:val="24"/>
        </w:rPr>
        <w:t>Orlando,</w:t>
      </w:r>
      <w:r w:rsidRPr="00A01738">
        <w:rPr>
          <w:rFonts w:ascii="Arial" w:hAnsi="Arial" w:cs="Arial"/>
          <w:b/>
          <w:sz w:val="24"/>
          <w:szCs w:val="24"/>
        </w:rPr>
        <w:t xml:space="preserve"> </w:t>
      </w:r>
      <w:r>
        <w:rPr>
          <w:rFonts w:ascii="Arial" w:hAnsi="Arial" w:cs="Arial"/>
          <w:b/>
          <w:sz w:val="24"/>
          <w:szCs w:val="24"/>
        </w:rPr>
        <w:t>US, 18</w:t>
      </w:r>
      <w:r w:rsidRPr="0052514D">
        <w:rPr>
          <w:rFonts w:ascii="Arial" w:hAnsi="Arial" w:cs="Arial"/>
          <w:b/>
          <w:sz w:val="24"/>
          <w:szCs w:val="24"/>
          <w:vertAlign w:val="superscript"/>
        </w:rPr>
        <w:t>th</w:t>
      </w:r>
      <w:r w:rsidRPr="0052514D">
        <w:rPr>
          <w:rFonts w:ascii="Arial" w:hAnsi="Arial" w:cs="Arial"/>
          <w:b/>
          <w:sz w:val="24"/>
          <w:szCs w:val="24"/>
        </w:rPr>
        <w:t xml:space="preserve"> – </w:t>
      </w:r>
      <w:r>
        <w:rPr>
          <w:rFonts w:ascii="Arial" w:hAnsi="Arial" w:cs="Arial"/>
          <w:b/>
          <w:sz w:val="24"/>
          <w:szCs w:val="24"/>
        </w:rPr>
        <w:t>22</w:t>
      </w:r>
      <w:r w:rsidRPr="00D71980">
        <w:rPr>
          <w:rFonts w:ascii="Arial" w:hAnsi="Arial" w:cs="Arial"/>
          <w:b/>
          <w:sz w:val="24"/>
          <w:szCs w:val="24"/>
          <w:vertAlign w:val="superscript"/>
        </w:rPr>
        <w:t>nd</w:t>
      </w:r>
      <w:r>
        <w:rPr>
          <w:rFonts w:ascii="Arial" w:hAnsi="Arial" w:cs="Arial"/>
          <w:b/>
          <w:sz w:val="24"/>
          <w:szCs w:val="24"/>
        </w:rPr>
        <w:t xml:space="preserve"> November</w:t>
      </w:r>
      <w:r w:rsidRPr="0052514D">
        <w:rPr>
          <w:rFonts w:ascii="Arial" w:hAnsi="Arial" w:cs="Arial"/>
          <w:b/>
          <w:sz w:val="24"/>
          <w:szCs w:val="24"/>
        </w:rPr>
        <w:t>, 2024</w:t>
      </w:r>
    </w:p>
    <w:bookmarkEnd w:id="1"/>
    <w:p w14:paraId="150D53F7" w14:textId="039E3004" w:rsidR="006A4F7E" w:rsidRPr="00AB4182" w:rsidRDefault="006A4F7E" w:rsidP="006A4F7E">
      <w:pPr>
        <w:tabs>
          <w:tab w:val="left" w:pos="284"/>
          <w:tab w:val="left" w:pos="568"/>
          <w:tab w:val="left" w:pos="852"/>
          <w:tab w:val="left" w:pos="1136"/>
          <w:tab w:val="left" w:pos="1420"/>
          <w:tab w:val="left" w:pos="1704"/>
          <w:tab w:val="left" w:pos="1988"/>
          <w:tab w:val="left" w:pos="4215"/>
        </w:tabs>
        <w:spacing w:before="240" w:after="120"/>
        <w:ind w:left="1985" w:hanging="1985"/>
        <w:rPr>
          <w:rFonts w:ascii="Arial" w:hAnsi="Arial" w:cs="Arial"/>
          <w:bCs/>
          <w:color w:val="000000"/>
          <w:sz w:val="22"/>
          <w:lang w:val="pt-BR"/>
        </w:rPr>
      </w:pPr>
      <w:r w:rsidRPr="00915D73">
        <w:rPr>
          <w:rFonts w:ascii="Arial" w:eastAsia="MS Mincho" w:hAnsi="Arial" w:cs="Arial"/>
          <w:b/>
          <w:color w:val="000000"/>
          <w:sz w:val="22"/>
          <w:lang w:val="pt-BR"/>
        </w:rPr>
        <w:t xml:space="preserve">Agenda </w:t>
      </w:r>
      <w:r>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807AB2">
        <w:rPr>
          <w:rFonts w:ascii="Arial" w:hAnsi="Arial" w:cs="Arial"/>
          <w:color w:val="000000"/>
          <w:sz w:val="22"/>
        </w:rPr>
        <w:t>7</w:t>
      </w:r>
      <w:r>
        <w:rPr>
          <w:rFonts w:ascii="Arial" w:hAnsi="Arial" w:cs="Arial" w:hint="eastAsia"/>
          <w:color w:val="000000"/>
          <w:sz w:val="22"/>
        </w:rPr>
        <w:t>.</w:t>
      </w:r>
      <w:r w:rsidR="00B51ACF">
        <w:rPr>
          <w:rFonts w:ascii="Arial" w:hAnsi="Arial" w:cs="Arial"/>
          <w:color w:val="000000"/>
          <w:sz w:val="22"/>
        </w:rPr>
        <w:t>2</w:t>
      </w:r>
      <w:r w:rsidR="009A0409">
        <w:rPr>
          <w:rFonts w:ascii="Arial" w:hAnsi="Arial" w:cs="Arial"/>
          <w:color w:val="000000"/>
          <w:sz w:val="22"/>
        </w:rPr>
        <w:t>5</w:t>
      </w:r>
      <w:r>
        <w:rPr>
          <w:rFonts w:ascii="Arial" w:hAnsi="Arial" w:cs="Arial" w:hint="eastAsia"/>
          <w:color w:val="000000"/>
          <w:sz w:val="22"/>
        </w:rPr>
        <w:t>.</w:t>
      </w:r>
      <w:r w:rsidR="00B51ACF">
        <w:rPr>
          <w:rFonts w:ascii="Arial" w:hAnsi="Arial" w:cs="Arial"/>
          <w:color w:val="000000"/>
          <w:sz w:val="22"/>
        </w:rPr>
        <w:t>2</w:t>
      </w:r>
    </w:p>
    <w:p w14:paraId="3B5AE6E6" w14:textId="77777777" w:rsidR="006A4F7E" w:rsidRPr="00915D73" w:rsidRDefault="006A4F7E" w:rsidP="006A4F7E">
      <w:pPr>
        <w:spacing w:after="120"/>
        <w:ind w:left="1985" w:hanging="1985"/>
        <w:rPr>
          <w:rFonts w:ascii="Arial" w:hAnsi="Arial" w:cs="Arial"/>
          <w:color w:val="000000"/>
          <w:sz w:val="22"/>
        </w:rPr>
      </w:pPr>
      <w:r w:rsidRPr="00915D73">
        <w:rPr>
          <w:rFonts w:ascii="Arial" w:eastAsia="MS Mincho" w:hAnsi="Arial" w:cs="Arial"/>
          <w:b/>
          <w:sz w:val="22"/>
        </w:rPr>
        <w:t>Source:</w:t>
      </w:r>
      <w:r w:rsidRPr="00915D73">
        <w:rPr>
          <w:rFonts w:ascii="Arial" w:eastAsia="MS Mincho" w:hAnsi="Arial" w:cs="Arial"/>
          <w:b/>
          <w:sz w:val="22"/>
        </w:rPr>
        <w:tab/>
      </w:r>
      <w:r>
        <w:rPr>
          <w:rFonts w:ascii="Arial" w:hAnsi="Arial" w:cs="Arial"/>
          <w:color w:val="000000"/>
          <w:sz w:val="22"/>
        </w:rPr>
        <w:t>vivo</w:t>
      </w:r>
    </w:p>
    <w:p w14:paraId="2958D9ED" w14:textId="229A5F44" w:rsidR="006A4F7E" w:rsidRPr="00873E1F" w:rsidRDefault="006A4F7E" w:rsidP="006A4F7E">
      <w:pPr>
        <w:spacing w:after="120"/>
        <w:ind w:left="1985" w:hanging="1985"/>
        <w:rPr>
          <w:rFonts w:ascii="Arial" w:hAnsi="Arial" w:cs="Arial"/>
          <w:color w:val="000000"/>
          <w:sz w:val="22"/>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807AB2">
        <w:rPr>
          <w:rFonts w:ascii="Arial" w:hAnsi="Arial" w:cs="Arial"/>
          <w:color w:val="000000"/>
          <w:sz w:val="22"/>
        </w:rPr>
        <w:t>Further D</w:t>
      </w:r>
      <w:r w:rsidR="008A1863">
        <w:rPr>
          <w:rFonts w:ascii="Arial" w:hAnsi="Arial" w:cs="Arial"/>
          <w:color w:val="000000"/>
          <w:sz w:val="22"/>
        </w:rPr>
        <w:t>iscussion on RRM impacts</w:t>
      </w:r>
      <w:r w:rsidR="00B51ACF" w:rsidRPr="00B51ACF">
        <w:rPr>
          <w:rFonts w:ascii="Arial" w:hAnsi="Arial" w:cs="Arial"/>
          <w:color w:val="000000"/>
          <w:sz w:val="22"/>
        </w:rPr>
        <w:t xml:space="preserve"> for XR</w:t>
      </w:r>
      <w:r w:rsidR="00D10EE2">
        <w:rPr>
          <w:rFonts w:ascii="Arial" w:hAnsi="Arial" w:cs="Arial"/>
          <w:color w:val="000000"/>
          <w:sz w:val="22"/>
        </w:rPr>
        <w:t xml:space="preserve"> and reply LS</w:t>
      </w:r>
      <w:r w:rsidR="00DE46B5">
        <w:rPr>
          <w:rFonts w:ascii="Arial" w:hAnsi="Arial" w:cs="Arial"/>
          <w:color w:val="000000"/>
          <w:sz w:val="22"/>
        </w:rPr>
        <w:t>s</w:t>
      </w:r>
    </w:p>
    <w:p w14:paraId="50AD20CE" w14:textId="77777777" w:rsidR="006A4F7E" w:rsidRPr="00DF181C" w:rsidRDefault="006A4F7E" w:rsidP="006A4F7E">
      <w:pPr>
        <w:spacing w:after="120"/>
        <w:ind w:left="1985" w:hanging="1985"/>
        <w:rPr>
          <w:rFonts w:ascii="Arial" w:hAnsi="Arial" w:cs="Arial"/>
          <w:sz w:val="22"/>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Pr>
          <w:rFonts w:ascii="Arial" w:hAnsi="Arial" w:cs="Arial"/>
          <w:color w:val="000000"/>
          <w:sz w:val="22"/>
        </w:rPr>
        <w:t>Discussion</w:t>
      </w:r>
    </w:p>
    <w:p w14:paraId="1CD05229" w14:textId="77777777" w:rsidR="006A4F7E" w:rsidRPr="00AC65D7" w:rsidRDefault="006A4F7E" w:rsidP="006A4F7E">
      <w:pPr>
        <w:pStyle w:val="Heading1"/>
        <w:numPr>
          <w:ilvl w:val="0"/>
          <w:numId w:val="23"/>
        </w:numPr>
        <w:tabs>
          <w:tab w:val="num" w:pos="432"/>
        </w:tabs>
        <w:spacing w:before="360" w:after="0"/>
        <w:ind w:left="357" w:hanging="357"/>
      </w:pPr>
      <w:r w:rsidRPr="00AC65D7">
        <w:t>Introduction</w:t>
      </w:r>
    </w:p>
    <w:p w14:paraId="67B63B35" w14:textId="3CE371EA" w:rsidR="00F0458A" w:rsidRDefault="00F0458A" w:rsidP="006A4F7E">
      <w:pPr>
        <w:spacing w:before="120" w:after="0"/>
      </w:pPr>
      <w:r>
        <w:rPr>
          <w:rFonts w:hint="eastAsia"/>
        </w:rPr>
        <w:t>I</w:t>
      </w:r>
      <w:r>
        <w:t>n the RAN4#112</w:t>
      </w:r>
      <w:r w:rsidR="000C7947">
        <w:t>bis</w:t>
      </w:r>
      <w:r>
        <w:t xml:space="preserve"> meeting, there were </w:t>
      </w:r>
      <w:r w:rsidR="000C7947">
        <w:t>further</w:t>
      </w:r>
      <w:r>
        <w:t xml:space="preserve"> discussions on </w:t>
      </w:r>
      <w:r w:rsidR="000C7947">
        <w:t>RRM requirements impact for XR</w:t>
      </w:r>
      <w:r>
        <w:t xml:space="preserve">. </w:t>
      </w:r>
      <w:r w:rsidR="000C7947">
        <w:t xml:space="preserve">Issues related </w:t>
      </w:r>
      <w:r>
        <w:t>Following agreements were made</w:t>
      </w:r>
      <w:r w:rsidR="007B08A7">
        <w:t xml:space="preserve"> and captured in the WF [</w:t>
      </w:r>
      <w:r w:rsidR="00A4496B">
        <w:t>1</w:t>
      </w:r>
      <w:r w:rsidR="007B08A7">
        <w:t>]</w:t>
      </w:r>
      <w:r>
        <w:t>.</w:t>
      </w:r>
    </w:p>
    <w:tbl>
      <w:tblPr>
        <w:tblStyle w:val="TableGrid"/>
        <w:tblW w:w="0" w:type="auto"/>
        <w:tblInd w:w="0" w:type="dxa"/>
        <w:tblLook w:val="04A0" w:firstRow="1" w:lastRow="0" w:firstColumn="1" w:lastColumn="0" w:noHBand="0" w:noVBand="1"/>
      </w:tblPr>
      <w:tblGrid>
        <w:gridCol w:w="9630"/>
      </w:tblGrid>
      <w:tr w:rsidR="00F0458A" w14:paraId="6497566F" w14:textId="77777777" w:rsidTr="00F0458A">
        <w:tc>
          <w:tcPr>
            <w:tcW w:w="9630" w:type="dxa"/>
          </w:tcPr>
          <w:p w14:paraId="5EAA1B73" w14:textId="77777777" w:rsidR="004705F0" w:rsidRPr="004705F0" w:rsidRDefault="004705F0" w:rsidP="004705F0">
            <w:pPr>
              <w:pStyle w:val="Heading2"/>
              <w:numPr>
                <w:ilvl w:val="0"/>
                <w:numId w:val="0"/>
              </w:numPr>
              <w:outlineLvl w:val="1"/>
              <w:rPr>
                <w:sz w:val="24"/>
                <w:szCs w:val="16"/>
              </w:rPr>
            </w:pPr>
            <w:r w:rsidRPr="004705F0">
              <w:rPr>
                <w:sz w:val="24"/>
                <w:szCs w:val="16"/>
              </w:rPr>
              <w:t>Issue 1-1: Deployment scenarios</w:t>
            </w:r>
          </w:p>
          <w:p w14:paraId="3EEC0523" w14:textId="77777777" w:rsidR="004705F0" w:rsidRPr="00251EC0" w:rsidRDefault="004705F0" w:rsidP="004705F0">
            <w:pPr>
              <w:rPr>
                <w:lang w:eastAsia="zh-CN"/>
              </w:rPr>
            </w:pPr>
            <w:r w:rsidRPr="00251EC0">
              <w:rPr>
                <w:b/>
                <w:lang w:eastAsia="zh-CN"/>
              </w:rPr>
              <w:t>&lt; Agreement&gt;</w:t>
            </w:r>
            <w:r w:rsidRPr="00251EC0">
              <w:rPr>
                <w:lang w:eastAsia="zh-CN"/>
              </w:rPr>
              <w:t xml:space="preserve">: </w:t>
            </w:r>
          </w:p>
          <w:p w14:paraId="7F8DDAF0" w14:textId="77777777" w:rsidR="004705F0" w:rsidRPr="00251EC0" w:rsidRDefault="004705F0" w:rsidP="004705F0">
            <w:pPr>
              <w:pStyle w:val="ListParagraph"/>
              <w:numPr>
                <w:ilvl w:val="0"/>
                <w:numId w:val="33"/>
              </w:numPr>
              <w:overflowPunct w:val="0"/>
              <w:autoSpaceDE w:val="0"/>
              <w:autoSpaceDN w:val="0"/>
              <w:adjustRightInd w:val="0"/>
              <w:spacing w:after="180"/>
              <w:textAlignment w:val="baseline"/>
              <w:rPr>
                <w:rFonts w:eastAsia="等线"/>
              </w:rPr>
            </w:pPr>
            <w:r w:rsidRPr="00251EC0">
              <w:rPr>
                <w:rFonts w:eastAsia="等线"/>
              </w:rPr>
              <w:t>Frequency ranges</w:t>
            </w:r>
          </w:p>
          <w:p w14:paraId="0015377B" w14:textId="77777777" w:rsidR="004705F0" w:rsidRPr="00251EC0" w:rsidRDefault="004705F0" w:rsidP="004705F0">
            <w:pPr>
              <w:pStyle w:val="ListParagraph"/>
              <w:numPr>
                <w:ilvl w:val="1"/>
                <w:numId w:val="33"/>
              </w:numPr>
              <w:overflowPunct w:val="0"/>
              <w:autoSpaceDE w:val="0"/>
              <w:autoSpaceDN w:val="0"/>
              <w:adjustRightInd w:val="0"/>
              <w:spacing w:after="180"/>
              <w:textAlignment w:val="baseline"/>
              <w:rPr>
                <w:rFonts w:eastAsia="等线"/>
              </w:rPr>
            </w:pPr>
            <w:r w:rsidRPr="00251EC0">
              <w:rPr>
                <w:rFonts w:eastAsia="等线"/>
              </w:rPr>
              <w:t>Agree on FR1 and FR2-1</w:t>
            </w:r>
          </w:p>
          <w:p w14:paraId="48FE1AC3" w14:textId="77777777" w:rsidR="004705F0" w:rsidRPr="00251EC0" w:rsidRDefault="004705F0" w:rsidP="004705F0">
            <w:pPr>
              <w:pStyle w:val="ListParagraph"/>
              <w:numPr>
                <w:ilvl w:val="0"/>
                <w:numId w:val="33"/>
              </w:numPr>
              <w:overflowPunct w:val="0"/>
              <w:autoSpaceDE w:val="0"/>
              <w:autoSpaceDN w:val="0"/>
              <w:adjustRightInd w:val="0"/>
              <w:spacing w:after="180"/>
              <w:textAlignment w:val="baseline"/>
              <w:rPr>
                <w:rFonts w:eastAsia="等线"/>
              </w:rPr>
            </w:pPr>
            <w:r w:rsidRPr="00251EC0">
              <w:rPr>
                <w:rFonts w:eastAsia="等线"/>
              </w:rPr>
              <w:t>Scenarios</w:t>
            </w:r>
          </w:p>
          <w:p w14:paraId="575583B5" w14:textId="77777777" w:rsidR="004705F0" w:rsidRPr="00251EC0" w:rsidRDefault="004705F0" w:rsidP="004705F0">
            <w:pPr>
              <w:pStyle w:val="ListParagraph"/>
              <w:numPr>
                <w:ilvl w:val="1"/>
                <w:numId w:val="33"/>
              </w:numPr>
              <w:overflowPunct w:val="0"/>
              <w:autoSpaceDE w:val="0"/>
              <w:autoSpaceDN w:val="0"/>
              <w:adjustRightInd w:val="0"/>
              <w:spacing w:after="180"/>
              <w:textAlignment w:val="baseline"/>
              <w:rPr>
                <w:rFonts w:eastAsia="等线"/>
              </w:rPr>
            </w:pPr>
            <w:r w:rsidRPr="00251EC0">
              <w:rPr>
                <w:rFonts w:eastAsia="等线"/>
              </w:rPr>
              <w:t>Start the discussion for</w:t>
            </w:r>
          </w:p>
          <w:p w14:paraId="06AA8834" w14:textId="77777777" w:rsidR="004705F0" w:rsidRPr="00251EC0" w:rsidRDefault="004705F0" w:rsidP="004705F0">
            <w:pPr>
              <w:pStyle w:val="ListParagraph"/>
              <w:numPr>
                <w:ilvl w:val="2"/>
                <w:numId w:val="33"/>
              </w:numPr>
              <w:overflowPunct w:val="0"/>
              <w:autoSpaceDE w:val="0"/>
              <w:autoSpaceDN w:val="0"/>
              <w:adjustRightInd w:val="0"/>
              <w:spacing w:after="180"/>
              <w:textAlignment w:val="baseline"/>
              <w:rPr>
                <w:rFonts w:eastAsia="等线"/>
              </w:rPr>
            </w:pPr>
            <w:r w:rsidRPr="00251EC0">
              <w:rPr>
                <w:rFonts w:eastAsia="等线"/>
              </w:rPr>
              <w:t xml:space="preserve">NR-SA </w:t>
            </w:r>
          </w:p>
          <w:p w14:paraId="5737F760" w14:textId="77777777" w:rsidR="004705F0" w:rsidRPr="00251EC0" w:rsidRDefault="004705F0" w:rsidP="004705F0">
            <w:pPr>
              <w:pStyle w:val="ListParagraph"/>
              <w:numPr>
                <w:ilvl w:val="2"/>
                <w:numId w:val="33"/>
              </w:numPr>
              <w:overflowPunct w:val="0"/>
              <w:autoSpaceDE w:val="0"/>
              <w:autoSpaceDN w:val="0"/>
              <w:adjustRightInd w:val="0"/>
              <w:spacing w:after="180"/>
              <w:textAlignment w:val="baseline"/>
              <w:rPr>
                <w:rFonts w:eastAsia="等线"/>
              </w:rPr>
            </w:pPr>
            <w:r w:rsidRPr="00251EC0">
              <w:rPr>
                <w:rFonts w:eastAsia="等线"/>
              </w:rPr>
              <w:t>Carrier aggregation</w:t>
            </w:r>
          </w:p>
          <w:p w14:paraId="1919F877" w14:textId="77777777" w:rsidR="004705F0" w:rsidRPr="00251EC0" w:rsidRDefault="004705F0" w:rsidP="004705F0">
            <w:pPr>
              <w:rPr>
                <w:lang w:eastAsia="zh-CN"/>
              </w:rPr>
            </w:pPr>
            <w:r w:rsidRPr="00251EC0">
              <w:rPr>
                <w:b/>
                <w:lang w:eastAsia="zh-CN"/>
              </w:rPr>
              <w:t xml:space="preserve">&lt;Way forward&gt;: </w:t>
            </w:r>
          </w:p>
          <w:p w14:paraId="145DB7DD" w14:textId="77777777" w:rsidR="004705F0" w:rsidRPr="00251EC0" w:rsidRDefault="004705F0" w:rsidP="004705F0">
            <w:pPr>
              <w:pStyle w:val="ListParagraph"/>
              <w:numPr>
                <w:ilvl w:val="0"/>
                <w:numId w:val="33"/>
              </w:numPr>
              <w:overflowPunct w:val="0"/>
              <w:autoSpaceDE w:val="0"/>
              <w:autoSpaceDN w:val="0"/>
              <w:adjustRightInd w:val="0"/>
              <w:spacing w:after="180"/>
              <w:textAlignment w:val="baseline"/>
              <w:rPr>
                <w:lang w:eastAsia="zh-CN"/>
              </w:rPr>
            </w:pPr>
            <w:r w:rsidRPr="00251EC0">
              <w:rPr>
                <w:lang w:eastAsia="zh-CN"/>
              </w:rPr>
              <w:t xml:space="preserve">Further discussion needed for </w:t>
            </w:r>
          </w:p>
          <w:p w14:paraId="6A634976" w14:textId="77777777" w:rsidR="004705F0" w:rsidRPr="00251EC0" w:rsidRDefault="004705F0" w:rsidP="004705F0">
            <w:pPr>
              <w:pStyle w:val="ListParagraph"/>
              <w:numPr>
                <w:ilvl w:val="1"/>
                <w:numId w:val="33"/>
              </w:numPr>
              <w:overflowPunct w:val="0"/>
              <w:autoSpaceDE w:val="0"/>
              <w:autoSpaceDN w:val="0"/>
              <w:adjustRightInd w:val="0"/>
              <w:spacing w:after="180"/>
              <w:textAlignment w:val="baseline"/>
              <w:rPr>
                <w:lang w:eastAsia="zh-CN"/>
              </w:rPr>
            </w:pPr>
            <w:r w:rsidRPr="00251EC0">
              <w:rPr>
                <w:lang w:eastAsia="zh-CN"/>
              </w:rPr>
              <w:t>FR2</w:t>
            </w:r>
            <w:r>
              <w:rPr>
                <w:lang w:eastAsia="zh-CN"/>
              </w:rPr>
              <w:t>-</w:t>
            </w:r>
            <w:r w:rsidRPr="00251EC0">
              <w:rPr>
                <w:lang w:eastAsia="zh-CN"/>
              </w:rPr>
              <w:t>2</w:t>
            </w:r>
          </w:p>
          <w:p w14:paraId="3F31625D" w14:textId="2DDCAD6C" w:rsidR="00F0458A" w:rsidRPr="004705F0" w:rsidRDefault="004705F0" w:rsidP="004705F0">
            <w:pPr>
              <w:pStyle w:val="ListParagraph"/>
              <w:numPr>
                <w:ilvl w:val="1"/>
                <w:numId w:val="33"/>
              </w:numPr>
              <w:overflowPunct w:val="0"/>
              <w:autoSpaceDE w:val="0"/>
              <w:autoSpaceDN w:val="0"/>
              <w:adjustRightInd w:val="0"/>
              <w:spacing w:after="180"/>
              <w:textAlignment w:val="baseline"/>
              <w:rPr>
                <w:lang w:val="da-DK"/>
              </w:rPr>
            </w:pPr>
            <w:r w:rsidRPr="00646282">
              <w:rPr>
                <w:lang w:val="da-DK" w:eastAsia="zh-CN"/>
              </w:rPr>
              <w:t>NR-DC, EN-DC, NE-DC</w:t>
            </w:r>
          </w:p>
        </w:tc>
      </w:tr>
    </w:tbl>
    <w:p w14:paraId="3EE0E987" w14:textId="5CCD4AE0" w:rsidR="00E0368B" w:rsidRPr="00B70031" w:rsidRDefault="00E0368B" w:rsidP="00E0368B">
      <w:pPr>
        <w:spacing w:before="120" w:after="0"/>
        <w:jc w:val="both"/>
        <w:rPr>
          <w:lang w:val="en-US"/>
        </w:rPr>
      </w:pPr>
      <w:r>
        <w:rPr>
          <w:lang w:val="en-US"/>
        </w:rPr>
        <w:t>RAN1 had discussed UE assistance information related to measurement occasions for several meeting. In the RAN1#117 meeting, conclusions were made and an LS [</w:t>
      </w:r>
      <w:r w:rsidR="00A4496B">
        <w:rPr>
          <w:lang w:val="en-US"/>
        </w:rPr>
        <w:t>2</w:t>
      </w:r>
      <w:r>
        <w:rPr>
          <w:lang w:val="en-US"/>
        </w:rPr>
        <w:t xml:space="preserve">] </w:t>
      </w:r>
      <w:r w:rsidR="00DE46B5">
        <w:rPr>
          <w:lang w:val="en-US"/>
        </w:rPr>
        <w:t>was</w:t>
      </w:r>
      <w:r>
        <w:rPr>
          <w:lang w:val="en-US"/>
        </w:rPr>
        <w:t xml:space="preserve"> sent to RAN4 to trigger further discussions in RAN4.</w:t>
      </w:r>
      <w:r w:rsidRPr="00B70031">
        <w:rPr>
          <w:lang w:val="en-US"/>
        </w:rPr>
        <w:t xml:space="preserve"> </w:t>
      </w:r>
      <w:r w:rsidR="00DE46B5">
        <w:rPr>
          <w:lang w:val="en-US"/>
        </w:rPr>
        <w:t>In addition, RAN1 concluded</w:t>
      </w:r>
      <w:r w:rsidR="00DE46B5" w:rsidRPr="00DE46B5">
        <w:t xml:space="preserve"> </w:t>
      </w:r>
      <w:r w:rsidR="00DE46B5" w:rsidRPr="00DE46B5">
        <w:rPr>
          <w:lang w:val="en-US"/>
        </w:rPr>
        <w:t>solutions based on triggering/enabling by network signaling to enable Tx/Rx in gaps/restrictions</w:t>
      </w:r>
      <w:r w:rsidR="00DE46B5">
        <w:rPr>
          <w:lang w:val="en-US"/>
        </w:rPr>
        <w:t xml:space="preserve"> as working assumption and an LS [</w:t>
      </w:r>
      <w:r w:rsidR="00A4496B">
        <w:rPr>
          <w:lang w:val="en-US"/>
        </w:rPr>
        <w:t>3</w:t>
      </w:r>
      <w:r w:rsidR="00DE46B5">
        <w:rPr>
          <w:lang w:val="en-US"/>
        </w:rPr>
        <w:t>] was sent to RAN4 for confirmation.</w:t>
      </w:r>
    </w:p>
    <w:p w14:paraId="2DCCB810" w14:textId="77777777" w:rsidR="00F0458A" w:rsidRPr="00A4496B" w:rsidRDefault="00F0458A" w:rsidP="006A4F7E">
      <w:pPr>
        <w:spacing w:before="120" w:after="0"/>
        <w:rPr>
          <w:lang w:val="en-US"/>
        </w:rPr>
      </w:pPr>
    </w:p>
    <w:p w14:paraId="6843EEA0" w14:textId="41D0750E" w:rsidR="006A4F7E" w:rsidRPr="00AC65D7" w:rsidRDefault="002C20EB" w:rsidP="006A4F7E">
      <w:pPr>
        <w:spacing w:before="120" w:after="0"/>
        <w:rPr>
          <w:lang w:val="en-US"/>
        </w:rPr>
      </w:pPr>
      <w:r>
        <w:rPr>
          <w:lang w:val="en-US"/>
        </w:rPr>
        <w:t xml:space="preserve">In [2], we provided our views on the RRM requirements impact and issues raised in the RAN1 LSs. </w:t>
      </w:r>
      <w:r w:rsidR="006A4F7E" w:rsidRPr="00AC65D7">
        <w:rPr>
          <w:lang w:val="en-US"/>
        </w:rPr>
        <w:t xml:space="preserve">In this contribution, we </w:t>
      </w:r>
      <w:r>
        <w:rPr>
          <w:lang w:val="en-US"/>
        </w:rPr>
        <w:t xml:space="preserve">further </w:t>
      </w:r>
      <w:r w:rsidR="006A4F7E" w:rsidRPr="00AC65D7">
        <w:rPr>
          <w:lang w:val="en-US"/>
        </w:rPr>
        <w:t xml:space="preserve">provide </w:t>
      </w:r>
      <w:r w:rsidR="006A4F7E">
        <w:rPr>
          <w:lang w:val="en-US"/>
        </w:rPr>
        <w:t xml:space="preserve">our </w:t>
      </w:r>
      <w:bookmarkStart w:id="6" w:name="_Hlk173955033"/>
      <w:r w:rsidR="006A4F7E">
        <w:rPr>
          <w:lang w:val="en-US"/>
        </w:rPr>
        <w:t xml:space="preserve">views on </w:t>
      </w:r>
      <w:r w:rsidR="00283763">
        <w:rPr>
          <w:lang w:val="en-US"/>
        </w:rPr>
        <w:t xml:space="preserve">RRM requirements </w:t>
      </w:r>
      <w:r w:rsidR="00B90882">
        <w:rPr>
          <w:lang w:val="en-US"/>
        </w:rPr>
        <w:t xml:space="preserve">impact </w:t>
      </w:r>
      <w:r w:rsidR="00283763">
        <w:rPr>
          <w:lang w:val="en-US"/>
        </w:rPr>
        <w:t>for XR in Rel-19</w:t>
      </w:r>
      <w:bookmarkEnd w:id="6"/>
      <w:r w:rsidR="007B08A7">
        <w:rPr>
          <w:lang w:val="en-US"/>
        </w:rPr>
        <w:t xml:space="preserve"> and on questions raised in the two RAN1 LSs</w:t>
      </w:r>
      <w:r w:rsidR="006A4F7E" w:rsidRPr="00AC65D7">
        <w:rPr>
          <w:lang w:val="en-US"/>
        </w:rPr>
        <w:t>.</w:t>
      </w:r>
    </w:p>
    <w:p w14:paraId="71D6326A" w14:textId="77777777" w:rsidR="007A2D29" w:rsidRDefault="007A2D29" w:rsidP="007A2D29">
      <w:pPr>
        <w:pStyle w:val="Heading1"/>
        <w:numPr>
          <w:ilvl w:val="0"/>
          <w:numId w:val="23"/>
        </w:numPr>
        <w:tabs>
          <w:tab w:val="num" w:pos="720"/>
        </w:tabs>
        <w:spacing w:before="360" w:after="0"/>
        <w:ind w:left="357" w:hanging="357"/>
      </w:pPr>
      <w:r>
        <w:t>RRM requirements impact</w:t>
      </w:r>
    </w:p>
    <w:p w14:paraId="69B02B59" w14:textId="77777777" w:rsidR="00D67893" w:rsidRDefault="00D67893" w:rsidP="00D67893">
      <w:pPr>
        <w:pStyle w:val="Heading2"/>
        <w:numPr>
          <w:ilvl w:val="0"/>
          <w:numId w:val="0"/>
        </w:numPr>
        <w:rPr>
          <w:lang w:val="en-US"/>
        </w:rPr>
      </w:pPr>
      <w:r w:rsidRPr="00082D43">
        <w:rPr>
          <w:rFonts w:hint="eastAsia"/>
          <w:lang w:val="en-US"/>
        </w:rPr>
        <w:t>2</w:t>
      </w:r>
      <w:r w:rsidRPr="00082D43">
        <w:rPr>
          <w:lang w:val="en-US"/>
        </w:rPr>
        <w:t>.</w:t>
      </w:r>
      <w:r>
        <w:rPr>
          <w:lang w:val="en-US"/>
        </w:rPr>
        <w:t>1</w:t>
      </w:r>
      <w:r w:rsidRPr="00082D43">
        <w:rPr>
          <w:lang w:val="en-US"/>
        </w:rPr>
        <w:t xml:space="preserve"> </w:t>
      </w:r>
      <w:r>
        <w:rPr>
          <w:lang w:val="en-US"/>
        </w:rPr>
        <w:t>gaps/restrictions</w:t>
      </w:r>
    </w:p>
    <w:p w14:paraId="774BD6B4" w14:textId="77777777" w:rsidR="00D67893" w:rsidRDefault="00D67893" w:rsidP="00D67893">
      <w:pPr>
        <w:spacing w:before="240"/>
        <w:jc w:val="both"/>
        <w:rPr>
          <w:lang w:val="en-US"/>
        </w:rPr>
      </w:pPr>
      <w:r>
        <w:rPr>
          <w:rFonts w:hint="eastAsia"/>
          <w:lang w:val="en-US"/>
        </w:rPr>
        <w:t>R</w:t>
      </w:r>
      <w:r>
        <w:rPr>
          <w:lang w:val="en-US"/>
        </w:rPr>
        <w:t>RM measurements can be categorized into L3 measurements and L1 measurements. L3 measurements can be further grouped as measurements within gaps and outside gaps. The scheduling restrictions are different for the three types of measurements.</w:t>
      </w:r>
    </w:p>
    <w:p w14:paraId="187F999A" w14:textId="4924E8F4" w:rsidR="009D5330" w:rsidRPr="009D5330" w:rsidRDefault="009D5330" w:rsidP="00D67893">
      <w:pPr>
        <w:spacing w:before="240"/>
        <w:jc w:val="both"/>
        <w:rPr>
          <w:b/>
          <w:bCs/>
          <w:i/>
          <w:iCs/>
          <w:u w:val="single"/>
          <w:lang w:val="en-US"/>
        </w:rPr>
      </w:pPr>
      <w:r w:rsidRPr="009D5330">
        <w:rPr>
          <w:b/>
          <w:bCs/>
          <w:i/>
          <w:iCs/>
          <w:u w:val="single"/>
          <w:lang w:val="en-US"/>
        </w:rPr>
        <w:lastRenderedPageBreak/>
        <w:t>L3 measurements with</w:t>
      </w:r>
      <w:r>
        <w:rPr>
          <w:b/>
          <w:bCs/>
          <w:i/>
          <w:iCs/>
          <w:u w:val="single"/>
          <w:lang w:val="en-US"/>
        </w:rPr>
        <w:t>in</w:t>
      </w:r>
      <w:r w:rsidRPr="009D5330">
        <w:rPr>
          <w:b/>
          <w:bCs/>
          <w:i/>
          <w:iCs/>
          <w:u w:val="single"/>
          <w:lang w:val="en-US"/>
        </w:rPr>
        <w:t xml:space="preserve"> gaps</w:t>
      </w:r>
    </w:p>
    <w:p w14:paraId="3378B964" w14:textId="50729D3B" w:rsidR="00D67893" w:rsidRDefault="00D67893" w:rsidP="00D67893">
      <w:pPr>
        <w:spacing w:before="240"/>
        <w:jc w:val="both"/>
        <w:rPr>
          <w:lang w:val="en-US"/>
        </w:rPr>
      </w:pPr>
      <w:r>
        <w:rPr>
          <w:lang w:val="en-US"/>
        </w:rPr>
        <w:t>The L3 measurements with</w:t>
      </w:r>
      <w:r w:rsidR="009D5330">
        <w:rPr>
          <w:lang w:val="en-US"/>
        </w:rPr>
        <w:t>in</w:t>
      </w:r>
      <w:r>
        <w:rPr>
          <w:lang w:val="en-US"/>
        </w:rPr>
        <w:t xml:space="preserve"> gaps are performed when measurement gaps are configured. During the measurement gap</w:t>
      </w:r>
      <w:r w:rsidRPr="00B84E6C">
        <w:t>s</w:t>
      </w:r>
      <w:r>
        <w:t>, the UE is</w:t>
      </w:r>
      <w:r w:rsidRPr="00B84E6C">
        <w:t xml:space="preserve"> not required to conduct reception/transmission from/to the corresponding serving cells</w:t>
      </w:r>
      <w:r>
        <w:rPr>
          <w:lang w:val="en-US"/>
        </w:rPr>
        <w:t xml:space="preserve">. The entire measurement gap </w:t>
      </w:r>
      <w:r w:rsidR="000B475F">
        <w:rPr>
          <w:lang w:val="en-US"/>
        </w:rPr>
        <w:t>is</w:t>
      </w:r>
      <w:r>
        <w:rPr>
          <w:lang w:val="en-US"/>
        </w:rPr>
        <w:t xml:space="preserve"> used for measurement only by receiving reference signals such as SSB, PRS.</w:t>
      </w:r>
    </w:p>
    <w:p w14:paraId="7B5105CC" w14:textId="77777777" w:rsidR="009333E7" w:rsidRDefault="009333E7" w:rsidP="009333E7">
      <w:pPr>
        <w:spacing w:before="240"/>
        <w:jc w:val="both"/>
        <w:rPr>
          <w:b/>
          <w:bCs/>
          <w:i/>
          <w:iCs/>
          <w:u w:val="single"/>
          <w:lang w:val="en-US"/>
        </w:rPr>
      </w:pPr>
    </w:p>
    <w:p w14:paraId="02EDF44D" w14:textId="47C15EB1" w:rsidR="009333E7" w:rsidRPr="009D5330" w:rsidRDefault="009333E7" w:rsidP="009333E7">
      <w:pPr>
        <w:spacing w:before="240"/>
        <w:jc w:val="both"/>
        <w:rPr>
          <w:b/>
          <w:bCs/>
          <w:i/>
          <w:iCs/>
          <w:u w:val="single"/>
          <w:lang w:val="en-US"/>
        </w:rPr>
      </w:pPr>
      <w:r w:rsidRPr="009D5330">
        <w:rPr>
          <w:b/>
          <w:bCs/>
          <w:i/>
          <w:iCs/>
          <w:u w:val="single"/>
          <w:lang w:val="en-US"/>
        </w:rPr>
        <w:t xml:space="preserve">L3 measurements </w:t>
      </w:r>
      <w:r>
        <w:rPr>
          <w:b/>
          <w:bCs/>
          <w:i/>
          <w:iCs/>
          <w:u w:val="single"/>
          <w:lang w:val="en-US"/>
        </w:rPr>
        <w:t>outside</w:t>
      </w:r>
      <w:r w:rsidRPr="009D5330">
        <w:rPr>
          <w:b/>
          <w:bCs/>
          <w:i/>
          <w:iCs/>
          <w:u w:val="single"/>
          <w:lang w:val="en-US"/>
        </w:rPr>
        <w:t xml:space="preserve"> gaps</w:t>
      </w:r>
    </w:p>
    <w:p w14:paraId="396D10DD" w14:textId="01F893D5" w:rsidR="00D67893" w:rsidRDefault="00D67893" w:rsidP="00D67893">
      <w:pPr>
        <w:spacing w:before="240"/>
        <w:jc w:val="both"/>
        <w:rPr>
          <w:lang w:val="en-US"/>
        </w:rPr>
      </w:pPr>
      <w:r>
        <w:rPr>
          <w:rFonts w:hint="eastAsia"/>
          <w:lang w:val="en-US"/>
        </w:rPr>
        <w:t>T</w:t>
      </w:r>
      <w:r>
        <w:rPr>
          <w:lang w:val="en-US"/>
        </w:rPr>
        <w:t>he L3 measurements outside gaps are performed on SMTC occasions outside of measurement gaps if they are not fully overlapped. The scheduling restrictions are summarized as below.</w:t>
      </w:r>
    </w:p>
    <w:tbl>
      <w:tblPr>
        <w:tblStyle w:val="TableGrid"/>
        <w:tblW w:w="0" w:type="auto"/>
        <w:tblInd w:w="0" w:type="dxa"/>
        <w:tblLook w:val="04A0" w:firstRow="1" w:lastRow="0" w:firstColumn="1" w:lastColumn="0" w:noHBand="0" w:noVBand="1"/>
      </w:tblPr>
      <w:tblGrid>
        <w:gridCol w:w="9630"/>
      </w:tblGrid>
      <w:tr w:rsidR="008A4818" w14:paraId="558CA3FE" w14:textId="77777777" w:rsidTr="008A4818">
        <w:tc>
          <w:tcPr>
            <w:tcW w:w="9630" w:type="dxa"/>
          </w:tcPr>
          <w:p w14:paraId="4A34BEEA" w14:textId="77777777" w:rsidR="008A4818" w:rsidRPr="00D362E0" w:rsidRDefault="008A4818" w:rsidP="008A4818">
            <w:pPr>
              <w:numPr>
                <w:ilvl w:val="0"/>
                <w:numId w:val="28"/>
              </w:numPr>
              <w:suppressAutoHyphens w:val="0"/>
              <w:overflowPunct/>
              <w:autoSpaceDE/>
              <w:spacing w:before="100" w:beforeAutospacing="1" w:after="100" w:afterAutospacing="1"/>
              <w:textAlignment w:val="auto"/>
              <w:rPr>
                <w:lang w:val="en-US"/>
              </w:rPr>
            </w:pPr>
            <w:r w:rsidRPr="00D362E0">
              <w:rPr>
                <w:lang w:val="en-US"/>
              </w:rPr>
              <w:t xml:space="preserve">For UE which do not support </w:t>
            </w:r>
            <w:proofErr w:type="spellStart"/>
            <w:r w:rsidRPr="00D362E0">
              <w:rPr>
                <w:i/>
                <w:iCs/>
                <w:lang w:val="en-US"/>
              </w:rPr>
              <w:t>simultaneousRxDataSSB-DiffNumerology</w:t>
            </w:r>
            <w:proofErr w:type="spellEnd"/>
            <w:r w:rsidRPr="00D362E0">
              <w:rPr>
                <w:lang w:val="en-US"/>
              </w:rPr>
              <w:t xml:space="preserve"> </w:t>
            </w:r>
            <w:r>
              <w:rPr>
                <w:lang w:val="en-US"/>
              </w:rPr>
              <w:t xml:space="preserve">for </w:t>
            </w:r>
            <w:r w:rsidRPr="00D362E0">
              <w:rPr>
                <w:lang w:val="en-US"/>
              </w:rPr>
              <w:t>SSB with different subcarrier spacing than PDSCH/PDCCH</w:t>
            </w:r>
            <w:r>
              <w:rPr>
                <w:lang w:val="en-US"/>
              </w:rPr>
              <w:t xml:space="preserve"> on FR1</w:t>
            </w:r>
          </w:p>
          <w:p w14:paraId="648CFF4E" w14:textId="77777777" w:rsidR="008A4818" w:rsidRPr="00D362E0" w:rsidRDefault="008A4818" w:rsidP="008A4818">
            <w:pPr>
              <w:numPr>
                <w:ilvl w:val="1"/>
                <w:numId w:val="28"/>
              </w:numPr>
              <w:suppressAutoHyphens w:val="0"/>
              <w:overflowPunct/>
              <w:autoSpaceDE/>
              <w:spacing w:before="100" w:beforeAutospacing="1" w:after="100" w:afterAutospacing="1"/>
              <w:textAlignment w:val="auto"/>
              <w:rPr>
                <w:lang w:val="en-US"/>
              </w:rPr>
            </w:pPr>
            <w:r>
              <w:rPr>
                <w:rFonts w:hint="eastAsia"/>
                <w:lang w:val="en-US"/>
              </w:rPr>
              <w:t>The</w:t>
            </w:r>
            <w:r>
              <w:rPr>
                <w:lang w:val="en-US"/>
              </w:rPr>
              <w:t xml:space="preserve"> </w:t>
            </w:r>
            <w:r>
              <w:rPr>
                <w:rFonts w:hint="eastAsia"/>
                <w:lang w:val="en-US"/>
              </w:rPr>
              <w:t>UE</w:t>
            </w:r>
            <w:r>
              <w:rPr>
                <w:lang w:val="en-US"/>
              </w:rPr>
              <w:t xml:space="preserve"> </w:t>
            </w:r>
            <w:r w:rsidRPr="00D362E0">
              <w:rPr>
                <w:lang w:val="en-US"/>
              </w:rPr>
              <w:t>is not expected for transmission/reception on SSB symbols configured to be measured, and on 1 data symbol before and after each consecutive SSB symbols configured to be measured</w:t>
            </w:r>
          </w:p>
          <w:p w14:paraId="102B4D8C" w14:textId="77777777" w:rsidR="008A4818" w:rsidRPr="00D362E0" w:rsidRDefault="008A4818" w:rsidP="008A4818">
            <w:pPr>
              <w:numPr>
                <w:ilvl w:val="2"/>
                <w:numId w:val="28"/>
              </w:numPr>
              <w:suppressAutoHyphens w:val="0"/>
              <w:overflowPunct/>
              <w:autoSpaceDE/>
              <w:spacing w:before="100" w:beforeAutospacing="1" w:after="100" w:afterAutospacing="1"/>
              <w:textAlignment w:val="auto"/>
              <w:rPr>
                <w:lang w:val="en-US"/>
              </w:rPr>
            </w:pPr>
            <w:r w:rsidRPr="00D362E0">
              <w:rPr>
                <w:lang w:val="en-US"/>
              </w:rPr>
              <w:t>intra-band carrier aggregation: apply to all other serving cells in the same band</w:t>
            </w:r>
          </w:p>
          <w:p w14:paraId="684AB126" w14:textId="77777777" w:rsidR="008A4818" w:rsidRPr="00D362E0" w:rsidRDefault="008A4818" w:rsidP="008A4818">
            <w:pPr>
              <w:numPr>
                <w:ilvl w:val="2"/>
                <w:numId w:val="28"/>
              </w:numPr>
              <w:suppressAutoHyphens w:val="0"/>
              <w:overflowPunct/>
              <w:autoSpaceDE/>
              <w:spacing w:before="100" w:beforeAutospacing="1" w:after="100" w:afterAutospacing="1"/>
              <w:textAlignment w:val="auto"/>
              <w:rPr>
                <w:lang w:val="en-US"/>
              </w:rPr>
            </w:pPr>
            <w:r w:rsidRPr="00D362E0">
              <w:rPr>
                <w:lang w:val="en-US"/>
              </w:rPr>
              <w:t>intra-band non-contiguous carrier aggregation configured for a UE indicating</w:t>
            </w:r>
            <w:r>
              <w:rPr>
                <w:lang w:val="en-US"/>
              </w:rPr>
              <w:t xml:space="preserve"> </w:t>
            </w:r>
            <w:r w:rsidRPr="00D362E0">
              <w:rPr>
                <w:i/>
                <w:iCs/>
                <w:lang w:val="en-US"/>
              </w:rPr>
              <w:t>intraBandNR-CA-non-collocated-r18</w:t>
            </w:r>
            <w:r w:rsidRPr="00D362E0">
              <w:rPr>
                <w:lang w:val="en-US"/>
              </w:rPr>
              <w:t xml:space="preserve">: scheduling restrictions due to a given serving cell also apply to all other serving cells in the same band if </w:t>
            </w:r>
            <w:r w:rsidRPr="00D362E0">
              <w:rPr>
                <w:i/>
                <w:iCs/>
                <w:lang w:val="en-US"/>
              </w:rPr>
              <w:t>nonCollocatedTypeNR-CA-r18</w:t>
            </w:r>
            <w:r w:rsidRPr="00D362E0">
              <w:rPr>
                <w:lang w:val="en-US"/>
              </w:rPr>
              <w:t xml:space="preserve"> is provided.</w:t>
            </w:r>
          </w:p>
          <w:p w14:paraId="147AEEFA" w14:textId="77777777" w:rsidR="008A4818" w:rsidRPr="00D362E0" w:rsidRDefault="008A4818" w:rsidP="008A4818">
            <w:pPr>
              <w:numPr>
                <w:ilvl w:val="0"/>
                <w:numId w:val="28"/>
              </w:numPr>
              <w:suppressAutoHyphens w:val="0"/>
              <w:overflowPunct/>
              <w:autoSpaceDE/>
              <w:spacing w:before="100" w:beforeAutospacing="1" w:after="100" w:afterAutospacing="1"/>
              <w:textAlignment w:val="auto"/>
              <w:rPr>
                <w:lang w:val="en-US"/>
              </w:rPr>
            </w:pPr>
            <w:r w:rsidRPr="00D362E0">
              <w:rPr>
                <w:lang w:val="en-US"/>
              </w:rPr>
              <w:t>TDD bands on FR1</w:t>
            </w:r>
          </w:p>
          <w:p w14:paraId="4B2E9D13" w14:textId="77777777" w:rsidR="008A4818" w:rsidRPr="00D362E0" w:rsidRDefault="008A4818" w:rsidP="008A4818">
            <w:pPr>
              <w:numPr>
                <w:ilvl w:val="1"/>
                <w:numId w:val="28"/>
              </w:numPr>
              <w:suppressAutoHyphens w:val="0"/>
              <w:overflowPunct/>
              <w:autoSpaceDE/>
              <w:spacing w:before="100" w:beforeAutospacing="1" w:after="100" w:afterAutospacing="1"/>
              <w:textAlignment w:val="auto"/>
              <w:rPr>
                <w:lang w:val="en-US"/>
              </w:rPr>
            </w:pPr>
            <w:r w:rsidRPr="00D362E0">
              <w:rPr>
                <w:lang w:val="en-US"/>
              </w:rPr>
              <w:t>The UE is not expected to transmit on SSB symbols configured to be measured, and on 1 data symbol before and after each consecutive SSB symbols configured to be measured</w:t>
            </w:r>
          </w:p>
          <w:p w14:paraId="564CBAD7" w14:textId="77777777" w:rsidR="008A4818" w:rsidRPr="00D362E0" w:rsidRDefault="008A4818" w:rsidP="008A4818">
            <w:pPr>
              <w:numPr>
                <w:ilvl w:val="2"/>
                <w:numId w:val="28"/>
              </w:numPr>
              <w:suppressAutoHyphens w:val="0"/>
              <w:overflowPunct/>
              <w:autoSpaceDE/>
              <w:spacing w:before="100" w:beforeAutospacing="1" w:after="100" w:afterAutospacing="1"/>
              <w:textAlignment w:val="auto"/>
              <w:rPr>
                <w:lang w:val="en-US"/>
              </w:rPr>
            </w:pPr>
            <w:r w:rsidRPr="00D362E0">
              <w:rPr>
                <w:lang w:val="en-US"/>
              </w:rPr>
              <w:t>When TDD intra-band carrier aggregation is performed, the scheduling restrictions due to a given serving cell also apply to all other serving cells</w:t>
            </w:r>
          </w:p>
          <w:p w14:paraId="58A8BB3F" w14:textId="77777777" w:rsidR="008A4818" w:rsidRPr="00D362E0" w:rsidRDefault="008A4818" w:rsidP="008A4818">
            <w:pPr>
              <w:numPr>
                <w:ilvl w:val="2"/>
                <w:numId w:val="28"/>
              </w:numPr>
              <w:suppressAutoHyphens w:val="0"/>
              <w:overflowPunct/>
              <w:autoSpaceDE/>
              <w:spacing w:before="100" w:beforeAutospacing="1" w:after="100" w:afterAutospacing="1"/>
              <w:textAlignment w:val="auto"/>
              <w:rPr>
                <w:lang w:val="en-US"/>
              </w:rPr>
            </w:pPr>
            <w:r w:rsidRPr="00D362E0">
              <w:rPr>
                <w:lang w:val="en-US"/>
              </w:rPr>
              <w:t>When intra-band non-contiguous carrier aggregation is configured for a UE indicating i</w:t>
            </w:r>
            <w:r w:rsidRPr="00D362E0">
              <w:rPr>
                <w:i/>
                <w:iCs/>
                <w:lang w:val="en-US"/>
              </w:rPr>
              <w:t>ntraBandNR-CA-non-collocated-r18</w:t>
            </w:r>
            <w:r w:rsidRPr="00D362E0">
              <w:rPr>
                <w:lang w:val="en-US"/>
              </w:rPr>
              <w:t xml:space="preserve">, apply to all other serving cells in the same band if </w:t>
            </w:r>
            <w:r w:rsidRPr="00D362E0">
              <w:rPr>
                <w:i/>
                <w:iCs/>
                <w:lang w:val="en-US"/>
              </w:rPr>
              <w:t>nonCollocatedTypeNR-CA-r18</w:t>
            </w:r>
            <w:r w:rsidRPr="00D362E0">
              <w:rPr>
                <w:lang w:val="en-US"/>
              </w:rPr>
              <w:t xml:space="preserve"> is provided</w:t>
            </w:r>
          </w:p>
          <w:p w14:paraId="5C24445D" w14:textId="77777777" w:rsidR="008A4818" w:rsidRPr="00D362E0" w:rsidRDefault="008A4818" w:rsidP="008A4818">
            <w:pPr>
              <w:numPr>
                <w:ilvl w:val="2"/>
                <w:numId w:val="28"/>
              </w:numPr>
              <w:suppressAutoHyphens w:val="0"/>
              <w:overflowPunct/>
              <w:autoSpaceDE/>
              <w:spacing w:before="100" w:beforeAutospacing="1" w:after="100" w:afterAutospacing="1"/>
              <w:textAlignment w:val="auto"/>
              <w:rPr>
                <w:lang w:val="en-US"/>
              </w:rPr>
            </w:pPr>
            <w:r w:rsidRPr="00D362E0">
              <w:rPr>
                <w:lang w:val="en-US"/>
              </w:rPr>
              <w:t>When TDD inter-band carrier aggregation is performed, apply to another serving cell in a different band</w:t>
            </w:r>
            <w:r>
              <w:rPr>
                <w:lang w:val="en-US"/>
              </w:rPr>
              <w:t xml:space="preserve"> </w:t>
            </w:r>
            <w:r w:rsidRPr="00D362E0">
              <w:rPr>
                <w:lang w:val="en-US"/>
              </w:rPr>
              <w:t>if UE does not have the capability of supporting</w:t>
            </w:r>
            <w:r>
              <w:rPr>
                <w:lang w:val="en-US"/>
              </w:rPr>
              <w:t xml:space="preserve"> </w:t>
            </w:r>
            <w:proofErr w:type="spellStart"/>
            <w:r w:rsidRPr="00D362E0">
              <w:rPr>
                <w:i/>
                <w:iCs/>
                <w:lang w:val="en-US"/>
              </w:rPr>
              <w:t>simultaneousRxTxInterBandCA</w:t>
            </w:r>
            <w:proofErr w:type="spellEnd"/>
            <w:r w:rsidRPr="00D362E0">
              <w:rPr>
                <w:lang w:val="en-US"/>
              </w:rPr>
              <w:t xml:space="preserve"> for this band pair.</w:t>
            </w:r>
          </w:p>
          <w:p w14:paraId="765F93E0" w14:textId="77777777" w:rsidR="008A4818" w:rsidRPr="00D362E0" w:rsidRDefault="008A4818" w:rsidP="008A4818">
            <w:pPr>
              <w:numPr>
                <w:ilvl w:val="0"/>
                <w:numId w:val="28"/>
              </w:numPr>
              <w:suppressAutoHyphens w:val="0"/>
              <w:overflowPunct/>
              <w:autoSpaceDE/>
              <w:spacing w:before="100" w:beforeAutospacing="1" w:after="100" w:afterAutospacing="1"/>
              <w:textAlignment w:val="auto"/>
              <w:rPr>
                <w:lang w:val="en-US"/>
              </w:rPr>
            </w:pPr>
            <w:r w:rsidRPr="00D362E0">
              <w:rPr>
                <w:lang w:val="en-US"/>
              </w:rPr>
              <w:t>FR2</w:t>
            </w:r>
          </w:p>
          <w:p w14:paraId="4BB8EE63" w14:textId="77777777" w:rsidR="008A4818" w:rsidRPr="00D362E0" w:rsidRDefault="008A4818" w:rsidP="008A4818">
            <w:pPr>
              <w:numPr>
                <w:ilvl w:val="1"/>
                <w:numId w:val="28"/>
              </w:numPr>
              <w:suppressAutoHyphens w:val="0"/>
              <w:overflowPunct/>
              <w:autoSpaceDE/>
              <w:spacing w:before="100" w:beforeAutospacing="1" w:after="100" w:afterAutospacing="1"/>
              <w:textAlignment w:val="auto"/>
              <w:rPr>
                <w:lang w:val="en-US"/>
              </w:rPr>
            </w:pPr>
            <w:r>
              <w:rPr>
                <w:lang w:val="en-US"/>
              </w:rPr>
              <w:t xml:space="preserve">The UE </w:t>
            </w:r>
            <w:r w:rsidRPr="00D362E0">
              <w:rPr>
                <w:lang w:val="en-US"/>
              </w:rPr>
              <w:t>is not expected for transmission/reception on restricted symbols, on SSB symbols configured to be measured, and on 1 data symbol before and after each consecutive SSB symbols configured to be measured</w:t>
            </w:r>
          </w:p>
          <w:p w14:paraId="109E291B" w14:textId="77777777" w:rsidR="008A4818" w:rsidRPr="00D362E0" w:rsidRDefault="008A4818" w:rsidP="008A4818">
            <w:pPr>
              <w:numPr>
                <w:ilvl w:val="2"/>
                <w:numId w:val="28"/>
              </w:numPr>
              <w:suppressAutoHyphens w:val="0"/>
              <w:overflowPunct/>
              <w:autoSpaceDE/>
              <w:spacing w:before="100" w:beforeAutospacing="1" w:after="100" w:afterAutospacing="1"/>
              <w:textAlignment w:val="auto"/>
              <w:rPr>
                <w:lang w:val="en-US"/>
              </w:rPr>
            </w:pPr>
            <w:r w:rsidRPr="00D362E0">
              <w:rPr>
                <w:lang w:val="en-US"/>
              </w:rPr>
              <w:t>intra-band carrier aggregation: apply to all other serving cells in the same band</w:t>
            </w:r>
          </w:p>
          <w:p w14:paraId="05B03FCF" w14:textId="52B584CE" w:rsidR="008A4818" w:rsidRDefault="008A4818" w:rsidP="008A4818">
            <w:pPr>
              <w:numPr>
                <w:ilvl w:val="2"/>
                <w:numId w:val="28"/>
              </w:numPr>
              <w:suppressAutoHyphens w:val="0"/>
              <w:overflowPunct/>
              <w:autoSpaceDE/>
              <w:spacing w:before="100" w:beforeAutospacing="1" w:after="100" w:afterAutospacing="1"/>
              <w:textAlignment w:val="auto"/>
              <w:rPr>
                <w:lang w:val="en-US"/>
              </w:rPr>
            </w:pPr>
            <w:r w:rsidRPr="00D362E0">
              <w:rPr>
                <w:lang w:val="en-US"/>
              </w:rPr>
              <w:t xml:space="preserve">inter-band carrier aggregation: </w:t>
            </w:r>
            <w:r>
              <w:rPr>
                <w:lang w:val="en-US"/>
              </w:rPr>
              <w:t xml:space="preserve">for </w:t>
            </w:r>
            <w:r w:rsidRPr="00D362E0">
              <w:rPr>
                <w:lang w:val="en-US"/>
              </w:rPr>
              <w:t>UE supporting IBM</w:t>
            </w:r>
            <w:r>
              <w:rPr>
                <w:lang w:val="en-US"/>
              </w:rPr>
              <w:t>, s</w:t>
            </w:r>
            <w:r w:rsidRPr="00D362E0">
              <w:rPr>
                <w:lang w:val="en-US"/>
              </w:rPr>
              <w:t xml:space="preserve">imilar </w:t>
            </w:r>
            <w:r>
              <w:rPr>
                <w:lang w:val="en-US"/>
              </w:rPr>
              <w:t xml:space="preserve">restrictions as </w:t>
            </w:r>
            <w:r w:rsidRPr="00D362E0">
              <w:rPr>
                <w:lang w:val="en-US"/>
              </w:rPr>
              <w:t>TDD band</w:t>
            </w:r>
            <w:r>
              <w:rPr>
                <w:lang w:val="en-US"/>
              </w:rPr>
              <w:t>s</w:t>
            </w:r>
            <w:r w:rsidRPr="00D362E0">
              <w:rPr>
                <w:lang w:val="en-US"/>
              </w:rPr>
              <w:t xml:space="preserve"> </w:t>
            </w:r>
            <w:r>
              <w:rPr>
                <w:lang w:val="en-US"/>
              </w:rPr>
              <w:t>on</w:t>
            </w:r>
            <w:r w:rsidRPr="00D362E0">
              <w:rPr>
                <w:lang w:val="en-US"/>
              </w:rPr>
              <w:t xml:space="preserve"> FR1</w:t>
            </w:r>
          </w:p>
        </w:tc>
      </w:tr>
    </w:tbl>
    <w:p w14:paraId="384BFBAA" w14:textId="605A8145" w:rsidR="008A4818" w:rsidRDefault="008A4818" w:rsidP="00D67893">
      <w:pPr>
        <w:spacing w:before="240"/>
        <w:jc w:val="both"/>
        <w:rPr>
          <w:lang w:val="en-US"/>
        </w:rPr>
      </w:pPr>
    </w:p>
    <w:p w14:paraId="5A099D1F" w14:textId="7B13EB76" w:rsidR="009333E7" w:rsidRPr="009D5330" w:rsidRDefault="009333E7" w:rsidP="009333E7">
      <w:pPr>
        <w:spacing w:before="240"/>
        <w:jc w:val="both"/>
        <w:rPr>
          <w:b/>
          <w:bCs/>
          <w:i/>
          <w:iCs/>
          <w:u w:val="single"/>
          <w:lang w:val="en-US"/>
        </w:rPr>
      </w:pPr>
      <w:r w:rsidRPr="009D5330">
        <w:rPr>
          <w:b/>
          <w:bCs/>
          <w:i/>
          <w:iCs/>
          <w:u w:val="single"/>
          <w:lang w:val="en-US"/>
        </w:rPr>
        <w:t>L</w:t>
      </w:r>
      <w:r>
        <w:rPr>
          <w:b/>
          <w:bCs/>
          <w:i/>
          <w:iCs/>
          <w:u w:val="single"/>
          <w:lang w:val="en-US"/>
        </w:rPr>
        <w:t>1</w:t>
      </w:r>
      <w:r w:rsidRPr="009D5330">
        <w:rPr>
          <w:b/>
          <w:bCs/>
          <w:i/>
          <w:iCs/>
          <w:u w:val="single"/>
          <w:lang w:val="en-US"/>
        </w:rPr>
        <w:t xml:space="preserve"> measurements</w:t>
      </w:r>
    </w:p>
    <w:p w14:paraId="3F9E4431" w14:textId="463CFEEF" w:rsidR="00D67893" w:rsidRDefault="00D67893" w:rsidP="00D67893">
      <w:pPr>
        <w:spacing w:before="240"/>
        <w:jc w:val="both"/>
        <w:rPr>
          <w:lang w:val="en-US"/>
        </w:rPr>
      </w:pPr>
      <w:r>
        <w:rPr>
          <w:rFonts w:hint="eastAsia"/>
          <w:lang w:val="en-US"/>
        </w:rPr>
        <w:t>F</w:t>
      </w:r>
      <w:r>
        <w:rPr>
          <w:lang w:val="en-US"/>
        </w:rPr>
        <w:t>or L1 measurements, it has similar restrictions as L3 measurement outside gaps but the restrictions are only on reference signal symbols for L1 measurements. It is summarized as below.</w:t>
      </w:r>
    </w:p>
    <w:tbl>
      <w:tblPr>
        <w:tblStyle w:val="TableGrid"/>
        <w:tblW w:w="0" w:type="auto"/>
        <w:tblInd w:w="0" w:type="dxa"/>
        <w:tblLook w:val="04A0" w:firstRow="1" w:lastRow="0" w:firstColumn="1" w:lastColumn="0" w:noHBand="0" w:noVBand="1"/>
      </w:tblPr>
      <w:tblGrid>
        <w:gridCol w:w="9630"/>
      </w:tblGrid>
      <w:tr w:rsidR="009333E7" w14:paraId="42542795" w14:textId="77777777" w:rsidTr="009333E7">
        <w:tc>
          <w:tcPr>
            <w:tcW w:w="9630" w:type="dxa"/>
          </w:tcPr>
          <w:p w14:paraId="60A2A0E0" w14:textId="77777777" w:rsidR="009333E7" w:rsidRPr="00FF36FF" w:rsidRDefault="009333E7" w:rsidP="009333E7">
            <w:pPr>
              <w:numPr>
                <w:ilvl w:val="0"/>
                <w:numId w:val="29"/>
              </w:numPr>
              <w:suppressAutoHyphens w:val="0"/>
              <w:overflowPunct/>
              <w:autoSpaceDE/>
              <w:spacing w:before="100" w:beforeAutospacing="1" w:after="100" w:afterAutospacing="1"/>
              <w:textAlignment w:val="auto"/>
              <w:rPr>
                <w:lang w:val="en-US"/>
              </w:rPr>
            </w:pPr>
            <w:r w:rsidRPr="00FF36FF">
              <w:rPr>
                <w:lang w:val="en-US"/>
              </w:rPr>
              <w:t>FR1</w:t>
            </w:r>
          </w:p>
          <w:p w14:paraId="5A028A04" w14:textId="77777777" w:rsidR="009333E7" w:rsidRPr="00FF36FF" w:rsidRDefault="009333E7" w:rsidP="009333E7">
            <w:pPr>
              <w:numPr>
                <w:ilvl w:val="1"/>
                <w:numId w:val="29"/>
              </w:numPr>
              <w:suppressAutoHyphens w:val="0"/>
              <w:overflowPunct/>
              <w:autoSpaceDE/>
              <w:spacing w:before="100" w:beforeAutospacing="1" w:after="100" w:afterAutospacing="1"/>
              <w:textAlignment w:val="auto"/>
              <w:rPr>
                <w:lang w:val="en-US"/>
              </w:rPr>
            </w:pPr>
            <w:r w:rsidRPr="00FF36FF">
              <w:rPr>
                <w:lang w:val="en-US"/>
              </w:rPr>
              <w:t xml:space="preserve">For UE which do not support </w:t>
            </w:r>
            <w:proofErr w:type="spellStart"/>
            <w:r w:rsidRPr="00FF36FF">
              <w:rPr>
                <w:i/>
                <w:iCs/>
                <w:lang w:val="en-US"/>
              </w:rPr>
              <w:t>simultaneousRxDataSSB-DiffNumerology</w:t>
            </w:r>
            <w:proofErr w:type="spellEnd"/>
            <w:r w:rsidRPr="00FF36FF">
              <w:rPr>
                <w:lang w:val="en-US"/>
              </w:rPr>
              <w:t xml:space="preserve"> SSB with different subcarrier spacing than PDSCH/PDCCH</w:t>
            </w:r>
            <w:r>
              <w:rPr>
                <w:lang w:val="en-US"/>
              </w:rPr>
              <w:t xml:space="preserve"> on FR1</w:t>
            </w:r>
            <w:r w:rsidRPr="00FF36FF">
              <w:rPr>
                <w:lang w:val="en-US"/>
              </w:rPr>
              <w:t xml:space="preserve">, </w:t>
            </w:r>
          </w:p>
          <w:p w14:paraId="2E7590B9" w14:textId="77777777" w:rsidR="009333E7" w:rsidRPr="00FF36FF" w:rsidRDefault="009333E7" w:rsidP="009333E7">
            <w:pPr>
              <w:numPr>
                <w:ilvl w:val="2"/>
                <w:numId w:val="29"/>
              </w:numPr>
              <w:suppressAutoHyphens w:val="0"/>
              <w:overflowPunct/>
              <w:autoSpaceDE/>
              <w:spacing w:before="100" w:beforeAutospacing="1" w:after="100" w:afterAutospacing="1"/>
              <w:textAlignment w:val="auto"/>
              <w:rPr>
                <w:lang w:val="en-US"/>
              </w:rPr>
            </w:pPr>
            <w:r>
              <w:rPr>
                <w:lang w:val="en-US"/>
              </w:rPr>
              <w:t xml:space="preserve">The UE </w:t>
            </w:r>
            <w:r w:rsidRPr="00FF36FF">
              <w:rPr>
                <w:lang w:val="en-US"/>
              </w:rPr>
              <w:t>is not expected for transmission/reception on symbols corresponding to the SSB indexes configured for L1-RSRP measurement</w:t>
            </w:r>
          </w:p>
          <w:p w14:paraId="6F3DD7CE" w14:textId="77777777" w:rsidR="009333E7" w:rsidRPr="00FF36FF" w:rsidRDefault="009333E7" w:rsidP="009333E7">
            <w:pPr>
              <w:numPr>
                <w:ilvl w:val="3"/>
                <w:numId w:val="29"/>
              </w:numPr>
              <w:suppressAutoHyphens w:val="0"/>
              <w:overflowPunct/>
              <w:autoSpaceDE/>
              <w:spacing w:before="100" w:beforeAutospacing="1" w:after="100" w:afterAutospacing="1"/>
              <w:textAlignment w:val="auto"/>
              <w:rPr>
                <w:lang w:val="en-US"/>
              </w:rPr>
            </w:pPr>
            <w:r w:rsidRPr="00FF36FF">
              <w:rPr>
                <w:lang w:val="en-US"/>
              </w:rPr>
              <w:lastRenderedPageBreak/>
              <w:t>intra-band carrier aggregation: apply to all other serving cells in the same band</w:t>
            </w:r>
          </w:p>
          <w:p w14:paraId="328CE86E" w14:textId="77777777" w:rsidR="009333E7" w:rsidRPr="00FF36FF" w:rsidRDefault="009333E7" w:rsidP="009333E7">
            <w:pPr>
              <w:numPr>
                <w:ilvl w:val="3"/>
                <w:numId w:val="29"/>
              </w:numPr>
              <w:suppressAutoHyphens w:val="0"/>
              <w:overflowPunct/>
              <w:autoSpaceDE/>
              <w:spacing w:before="100" w:beforeAutospacing="1" w:after="100" w:afterAutospacing="1"/>
              <w:textAlignment w:val="auto"/>
              <w:rPr>
                <w:lang w:val="en-US"/>
              </w:rPr>
            </w:pPr>
            <w:r w:rsidRPr="00FF36FF">
              <w:rPr>
                <w:lang w:val="en-US"/>
              </w:rPr>
              <w:t>intra-band non-contiguous carrier aggregation configured for a UE indicating</w:t>
            </w:r>
            <w:r>
              <w:rPr>
                <w:lang w:val="en-US"/>
              </w:rPr>
              <w:t xml:space="preserve"> </w:t>
            </w:r>
            <w:r w:rsidRPr="00FF36FF">
              <w:rPr>
                <w:i/>
                <w:iCs/>
                <w:lang w:val="en-US"/>
              </w:rPr>
              <w:t>intraBandNR-CA-non-collocated-r18</w:t>
            </w:r>
            <w:r w:rsidRPr="00FF36FF">
              <w:rPr>
                <w:lang w:val="en-US"/>
              </w:rPr>
              <w:t xml:space="preserve">: scheduling restrictions due to a given serving cell also apply to all other serving cells in the same band if </w:t>
            </w:r>
            <w:r w:rsidRPr="00FF36FF">
              <w:rPr>
                <w:i/>
                <w:iCs/>
                <w:lang w:val="en-US"/>
              </w:rPr>
              <w:t>nonCollocatedTypeNR-CA-r18</w:t>
            </w:r>
            <w:r w:rsidRPr="00FF36FF">
              <w:rPr>
                <w:lang w:val="en-US"/>
              </w:rPr>
              <w:t xml:space="preserve"> is provided.</w:t>
            </w:r>
          </w:p>
          <w:p w14:paraId="62BDA1B2" w14:textId="77777777" w:rsidR="009333E7" w:rsidRPr="00FF36FF" w:rsidRDefault="009333E7" w:rsidP="009333E7">
            <w:pPr>
              <w:numPr>
                <w:ilvl w:val="0"/>
                <w:numId w:val="29"/>
              </w:numPr>
              <w:suppressAutoHyphens w:val="0"/>
              <w:overflowPunct/>
              <w:autoSpaceDE/>
              <w:spacing w:before="100" w:beforeAutospacing="1" w:after="100" w:afterAutospacing="1"/>
              <w:textAlignment w:val="auto"/>
              <w:rPr>
                <w:lang w:val="en-US"/>
              </w:rPr>
            </w:pPr>
            <w:r w:rsidRPr="00FF36FF">
              <w:rPr>
                <w:lang w:val="en-US"/>
              </w:rPr>
              <w:t>FR2</w:t>
            </w:r>
          </w:p>
          <w:p w14:paraId="1FF10C6C" w14:textId="77777777" w:rsidR="009333E7" w:rsidRPr="00FF36FF" w:rsidRDefault="009333E7" w:rsidP="009333E7">
            <w:pPr>
              <w:numPr>
                <w:ilvl w:val="1"/>
                <w:numId w:val="29"/>
              </w:numPr>
              <w:suppressAutoHyphens w:val="0"/>
              <w:overflowPunct/>
              <w:autoSpaceDE/>
              <w:spacing w:before="100" w:beforeAutospacing="1" w:after="100" w:afterAutospacing="1"/>
              <w:textAlignment w:val="auto"/>
              <w:rPr>
                <w:lang w:val="en-US"/>
              </w:rPr>
            </w:pPr>
            <w:r>
              <w:rPr>
                <w:lang w:val="en-US"/>
              </w:rPr>
              <w:t xml:space="preserve">The UE </w:t>
            </w:r>
            <w:r w:rsidRPr="00FF36FF">
              <w:rPr>
                <w:lang w:val="en-US"/>
              </w:rPr>
              <w:t xml:space="preserve">is not expected for transmission/reception symbols corresponding to the SSB indexes and/or periodic/semi-persistent/aperiodic CSI-RS resources which is NOT </w:t>
            </w:r>
            <w:proofErr w:type="spellStart"/>
            <w:r w:rsidRPr="00FF36FF">
              <w:rPr>
                <w:lang w:val="en-US"/>
              </w:rPr>
              <w:t>QCLed</w:t>
            </w:r>
            <w:proofErr w:type="spellEnd"/>
            <w:r w:rsidRPr="00FF36FF">
              <w:rPr>
                <w:lang w:val="en-US"/>
              </w:rPr>
              <w:t xml:space="preserve"> with active TCI state for PDCCH/PDSCH configured for L1 measurement </w:t>
            </w:r>
          </w:p>
          <w:p w14:paraId="20003092" w14:textId="3EA0C326" w:rsidR="009333E7" w:rsidRDefault="009333E7" w:rsidP="009333E7">
            <w:pPr>
              <w:numPr>
                <w:ilvl w:val="2"/>
                <w:numId w:val="29"/>
              </w:numPr>
              <w:suppressAutoHyphens w:val="0"/>
              <w:overflowPunct/>
              <w:autoSpaceDE/>
              <w:spacing w:before="100" w:beforeAutospacing="1" w:after="100" w:afterAutospacing="1"/>
              <w:textAlignment w:val="auto"/>
              <w:rPr>
                <w:lang w:val="en-US"/>
              </w:rPr>
            </w:pPr>
            <w:r w:rsidRPr="00FF36FF">
              <w:rPr>
                <w:lang w:val="en-US"/>
              </w:rPr>
              <w:t>intra-band carrier aggregation: apply to all serving cells in the band on the symbols that fully or partially overlap with restricted symbols.</w:t>
            </w:r>
          </w:p>
        </w:tc>
      </w:tr>
    </w:tbl>
    <w:p w14:paraId="23C8F203" w14:textId="77777777" w:rsidR="007A2D29" w:rsidRDefault="007A2D29" w:rsidP="00D67893">
      <w:pPr>
        <w:spacing w:before="240"/>
        <w:jc w:val="both"/>
        <w:rPr>
          <w:lang w:val="en-US"/>
        </w:rPr>
      </w:pPr>
      <w:r>
        <w:rPr>
          <w:lang w:val="en-US"/>
        </w:rPr>
        <w:lastRenderedPageBreak/>
        <w:t xml:space="preserve">Moreover, L1 measurements including RLM/BFD/CDB/L1-RSRP/L1-SINR measurements. The reference signals for different L1 measurements may or may not be the same, or may or may not be overlapped. </w:t>
      </w:r>
    </w:p>
    <w:p w14:paraId="70C489DD" w14:textId="0AB0DA3C" w:rsidR="00D67893" w:rsidRDefault="00D67893" w:rsidP="00D67893">
      <w:pPr>
        <w:spacing w:before="240"/>
        <w:jc w:val="both"/>
        <w:rPr>
          <w:lang w:val="en-US"/>
        </w:rPr>
      </w:pPr>
      <w:r>
        <w:rPr>
          <w:lang w:val="en-US"/>
        </w:rPr>
        <w:t xml:space="preserve">It is observed that the UE cannot be scheduled during the measurement gaps. For L3 measurements outside gaps when certain conditions are met, the UE cannot be scheduled on some or all of the symbols within SMTC. For L1 measurements when certain conditions are met, the UE cannot be scheduled </w:t>
      </w:r>
      <w:r w:rsidR="007A2D29">
        <w:rPr>
          <w:lang w:val="en-US"/>
        </w:rPr>
        <w:t xml:space="preserve">only </w:t>
      </w:r>
      <w:r>
        <w:rPr>
          <w:lang w:val="en-US"/>
        </w:rPr>
        <w:t xml:space="preserve">on the reference signal symbols. </w:t>
      </w:r>
    </w:p>
    <w:p w14:paraId="3EE9E6C9" w14:textId="3D9D97A6" w:rsidR="00D67893" w:rsidRDefault="00D67893" w:rsidP="00D67893">
      <w:pPr>
        <w:jc w:val="both"/>
        <w:rPr>
          <w:b/>
          <w:bCs/>
          <w:i/>
          <w:iCs/>
          <w:lang w:val="en-US"/>
        </w:rPr>
      </w:pPr>
      <w:r>
        <w:rPr>
          <w:b/>
          <w:bCs/>
          <w:i/>
          <w:iCs/>
          <w:lang w:val="en-US"/>
        </w:rPr>
        <w:t>Observation</w:t>
      </w:r>
      <w:r w:rsidRPr="006138DA">
        <w:rPr>
          <w:b/>
          <w:bCs/>
          <w:i/>
          <w:iCs/>
          <w:lang w:val="en-US"/>
        </w:rPr>
        <w:t xml:space="preserve"> </w:t>
      </w:r>
      <w:r>
        <w:rPr>
          <w:b/>
          <w:bCs/>
          <w:i/>
          <w:iCs/>
          <w:lang w:val="en-US"/>
        </w:rPr>
        <w:t>1</w:t>
      </w:r>
      <w:r w:rsidRPr="006138DA">
        <w:rPr>
          <w:b/>
          <w:bCs/>
          <w:i/>
          <w:iCs/>
          <w:lang w:val="en-US"/>
        </w:rPr>
        <w:t>:</w:t>
      </w:r>
      <w:r>
        <w:rPr>
          <w:b/>
          <w:bCs/>
          <w:i/>
          <w:iCs/>
          <w:lang w:val="en-US"/>
        </w:rPr>
        <w:t xml:space="preserve"> Scheduling restrictions are different</w:t>
      </w:r>
      <w:r w:rsidR="007A2D29">
        <w:rPr>
          <w:b/>
          <w:bCs/>
          <w:i/>
          <w:iCs/>
          <w:lang w:val="en-US"/>
        </w:rPr>
        <w:t xml:space="preserve"> in terms of conditions and restricted symbols</w:t>
      </w:r>
      <w:r>
        <w:rPr>
          <w:b/>
          <w:bCs/>
          <w:i/>
          <w:iCs/>
          <w:lang w:val="en-US"/>
        </w:rPr>
        <w:t xml:space="preserve"> for </w:t>
      </w:r>
      <w:r>
        <w:rPr>
          <w:rFonts w:hint="eastAsia"/>
          <w:b/>
          <w:bCs/>
          <w:i/>
          <w:iCs/>
          <w:lang w:val="en-US"/>
        </w:rPr>
        <w:t>L3</w:t>
      </w:r>
      <w:r>
        <w:rPr>
          <w:b/>
          <w:bCs/>
          <w:i/>
          <w:iCs/>
          <w:lang w:val="en-US"/>
        </w:rPr>
        <w:t xml:space="preserve"> measurements within gaps, L3 measurements outside gaps and L1 measurements.</w:t>
      </w:r>
    </w:p>
    <w:p w14:paraId="00E1812B" w14:textId="6624FFFF" w:rsidR="00D67893" w:rsidRPr="00D67893" w:rsidRDefault="00D67893" w:rsidP="00D67893">
      <w:pPr>
        <w:spacing w:before="240"/>
        <w:jc w:val="both"/>
        <w:rPr>
          <w:lang w:val="en-US"/>
        </w:rPr>
      </w:pPr>
    </w:p>
    <w:p w14:paraId="138509A7" w14:textId="576E41F8" w:rsidR="007A2D29" w:rsidRDefault="007A2D29" w:rsidP="007A2D29">
      <w:pPr>
        <w:pStyle w:val="Heading2"/>
        <w:numPr>
          <w:ilvl w:val="0"/>
          <w:numId w:val="0"/>
        </w:numPr>
        <w:rPr>
          <w:lang w:val="en-US"/>
        </w:rPr>
      </w:pPr>
      <w:r w:rsidRPr="00082D43">
        <w:rPr>
          <w:rFonts w:hint="eastAsia"/>
          <w:lang w:val="en-US"/>
        </w:rPr>
        <w:t>2</w:t>
      </w:r>
      <w:r w:rsidRPr="00082D43">
        <w:rPr>
          <w:lang w:val="en-US"/>
        </w:rPr>
        <w:t>.</w:t>
      </w:r>
      <w:r>
        <w:rPr>
          <w:lang w:val="en-US"/>
        </w:rPr>
        <w:t>2</w:t>
      </w:r>
      <w:r w:rsidRPr="00082D43">
        <w:rPr>
          <w:lang w:val="en-US"/>
        </w:rPr>
        <w:t xml:space="preserve"> </w:t>
      </w:r>
      <w:r>
        <w:rPr>
          <w:lang w:val="en-US"/>
        </w:rPr>
        <w:t>Scope</w:t>
      </w:r>
    </w:p>
    <w:p w14:paraId="781D4F9F" w14:textId="1DFA50B9" w:rsidR="009B230B" w:rsidRPr="004B299D" w:rsidRDefault="004B299D" w:rsidP="00E37F39">
      <w:pPr>
        <w:spacing w:before="240"/>
        <w:jc w:val="both"/>
        <w:rPr>
          <w:lang w:val="en-US"/>
        </w:rPr>
      </w:pPr>
      <w:r>
        <w:rPr>
          <w:rFonts w:eastAsia="等线"/>
        </w:rPr>
        <w:t>There were initial discussions on deployment scenarios and type of measurements to be considered in the WI for gap skipping</w:t>
      </w:r>
      <w:r w:rsidR="00E37F39">
        <w:rPr>
          <w:lang w:val="en-US"/>
        </w:rPr>
        <w:t>.</w:t>
      </w:r>
    </w:p>
    <w:tbl>
      <w:tblPr>
        <w:tblStyle w:val="TableGrid"/>
        <w:tblW w:w="0" w:type="auto"/>
        <w:tblInd w:w="0" w:type="dxa"/>
        <w:tblLook w:val="04A0" w:firstRow="1" w:lastRow="0" w:firstColumn="1" w:lastColumn="0" w:noHBand="0" w:noVBand="1"/>
      </w:tblPr>
      <w:tblGrid>
        <w:gridCol w:w="9630"/>
      </w:tblGrid>
      <w:tr w:rsidR="009B230B" w14:paraId="5DA5B8AC" w14:textId="77777777" w:rsidTr="009B230B">
        <w:tc>
          <w:tcPr>
            <w:tcW w:w="9630" w:type="dxa"/>
          </w:tcPr>
          <w:p w14:paraId="39AA959F" w14:textId="77777777" w:rsidR="009B230B" w:rsidRPr="009B230B" w:rsidRDefault="009B230B" w:rsidP="009B230B">
            <w:pPr>
              <w:pStyle w:val="Heading2"/>
              <w:numPr>
                <w:ilvl w:val="0"/>
                <w:numId w:val="0"/>
              </w:numPr>
              <w:outlineLvl w:val="1"/>
              <w:rPr>
                <w:sz w:val="24"/>
                <w:szCs w:val="16"/>
              </w:rPr>
            </w:pPr>
            <w:r w:rsidRPr="009B230B">
              <w:rPr>
                <w:sz w:val="24"/>
                <w:szCs w:val="16"/>
              </w:rPr>
              <w:t>Issue 1-1: Deployment scenarios</w:t>
            </w:r>
          </w:p>
          <w:p w14:paraId="603AC742" w14:textId="77777777" w:rsidR="009B230B" w:rsidRPr="00251EC0" w:rsidRDefault="009B230B" w:rsidP="009B230B">
            <w:pPr>
              <w:rPr>
                <w:lang w:eastAsia="zh-CN"/>
              </w:rPr>
            </w:pPr>
            <w:r w:rsidRPr="00251EC0">
              <w:rPr>
                <w:b/>
                <w:lang w:eastAsia="zh-CN"/>
              </w:rPr>
              <w:t>&lt; Agreement&gt;</w:t>
            </w:r>
            <w:r w:rsidRPr="00251EC0">
              <w:rPr>
                <w:lang w:eastAsia="zh-CN"/>
              </w:rPr>
              <w:t xml:space="preserve">: </w:t>
            </w:r>
          </w:p>
          <w:p w14:paraId="49FB084A" w14:textId="77777777" w:rsidR="009B230B" w:rsidRPr="00251EC0" w:rsidRDefault="009B230B" w:rsidP="009B230B">
            <w:pPr>
              <w:pStyle w:val="ListParagraph"/>
              <w:numPr>
                <w:ilvl w:val="0"/>
                <w:numId w:val="33"/>
              </w:numPr>
              <w:overflowPunct w:val="0"/>
              <w:autoSpaceDE w:val="0"/>
              <w:autoSpaceDN w:val="0"/>
              <w:adjustRightInd w:val="0"/>
              <w:spacing w:after="180"/>
              <w:textAlignment w:val="baseline"/>
              <w:rPr>
                <w:rFonts w:eastAsia="等线"/>
              </w:rPr>
            </w:pPr>
            <w:r w:rsidRPr="00251EC0">
              <w:rPr>
                <w:rFonts w:eastAsia="等线"/>
              </w:rPr>
              <w:t>Frequency ranges</w:t>
            </w:r>
          </w:p>
          <w:p w14:paraId="3E79EC81" w14:textId="77777777" w:rsidR="009B230B" w:rsidRPr="00251EC0" w:rsidRDefault="009B230B" w:rsidP="009B230B">
            <w:pPr>
              <w:pStyle w:val="ListParagraph"/>
              <w:numPr>
                <w:ilvl w:val="1"/>
                <w:numId w:val="33"/>
              </w:numPr>
              <w:overflowPunct w:val="0"/>
              <w:autoSpaceDE w:val="0"/>
              <w:autoSpaceDN w:val="0"/>
              <w:adjustRightInd w:val="0"/>
              <w:spacing w:after="180"/>
              <w:textAlignment w:val="baseline"/>
              <w:rPr>
                <w:rFonts w:eastAsia="等线"/>
              </w:rPr>
            </w:pPr>
            <w:r w:rsidRPr="00251EC0">
              <w:rPr>
                <w:rFonts w:eastAsia="等线"/>
              </w:rPr>
              <w:t>Agree on FR1 and FR2-1</w:t>
            </w:r>
          </w:p>
          <w:p w14:paraId="6672E0BC" w14:textId="77777777" w:rsidR="009B230B" w:rsidRPr="00251EC0" w:rsidRDefault="009B230B" w:rsidP="009B230B">
            <w:pPr>
              <w:pStyle w:val="ListParagraph"/>
              <w:numPr>
                <w:ilvl w:val="0"/>
                <w:numId w:val="33"/>
              </w:numPr>
              <w:overflowPunct w:val="0"/>
              <w:autoSpaceDE w:val="0"/>
              <w:autoSpaceDN w:val="0"/>
              <w:adjustRightInd w:val="0"/>
              <w:spacing w:after="180"/>
              <w:textAlignment w:val="baseline"/>
              <w:rPr>
                <w:rFonts w:eastAsia="等线"/>
              </w:rPr>
            </w:pPr>
            <w:r w:rsidRPr="00251EC0">
              <w:rPr>
                <w:rFonts w:eastAsia="等线"/>
              </w:rPr>
              <w:t>Scenarios</w:t>
            </w:r>
          </w:p>
          <w:p w14:paraId="60247E43" w14:textId="77777777" w:rsidR="009B230B" w:rsidRPr="00251EC0" w:rsidRDefault="009B230B" w:rsidP="009B230B">
            <w:pPr>
              <w:pStyle w:val="ListParagraph"/>
              <w:numPr>
                <w:ilvl w:val="1"/>
                <w:numId w:val="33"/>
              </w:numPr>
              <w:overflowPunct w:val="0"/>
              <w:autoSpaceDE w:val="0"/>
              <w:autoSpaceDN w:val="0"/>
              <w:adjustRightInd w:val="0"/>
              <w:spacing w:after="180"/>
              <w:textAlignment w:val="baseline"/>
              <w:rPr>
                <w:rFonts w:eastAsia="等线"/>
              </w:rPr>
            </w:pPr>
            <w:r w:rsidRPr="00251EC0">
              <w:rPr>
                <w:rFonts w:eastAsia="等线"/>
              </w:rPr>
              <w:t>Start the discussion for</w:t>
            </w:r>
          </w:p>
          <w:p w14:paraId="730CB4BE" w14:textId="77777777" w:rsidR="009B230B" w:rsidRPr="00251EC0" w:rsidRDefault="009B230B" w:rsidP="009B230B">
            <w:pPr>
              <w:pStyle w:val="ListParagraph"/>
              <w:numPr>
                <w:ilvl w:val="2"/>
                <w:numId w:val="33"/>
              </w:numPr>
              <w:overflowPunct w:val="0"/>
              <w:autoSpaceDE w:val="0"/>
              <w:autoSpaceDN w:val="0"/>
              <w:adjustRightInd w:val="0"/>
              <w:spacing w:after="180"/>
              <w:textAlignment w:val="baseline"/>
              <w:rPr>
                <w:rFonts w:eastAsia="等线"/>
              </w:rPr>
            </w:pPr>
            <w:r w:rsidRPr="00251EC0">
              <w:rPr>
                <w:rFonts w:eastAsia="等线"/>
              </w:rPr>
              <w:t xml:space="preserve">NR-SA </w:t>
            </w:r>
          </w:p>
          <w:p w14:paraId="497EC626" w14:textId="77777777" w:rsidR="009B230B" w:rsidRPr="00251EC0" w:rsidRDefault="009B230B" w:rsidP="009B230B">
            <w:pPr>
              <w:pStyle w:val="ListParagraph"/>
              <w:numPr>
                <w:ilvl w:val="2"/>
                <w:numId w:val="33"/>
              </w:numPr>
              <w:overflowPunct w:val="0"/>
              <w:autoSpaceDE w:val="0"/>
              <w:autoSpaceDN w:val="0"/>
              <w:adjustRightInd w:val="0"/>
              <w:spacing w:after="180"/>
              <w:textAlignment w:val="baseline"/>
              <w:rPr>
                <w:rFonts w:eastAsia="等线"/>
              </w:rPr>
            </w:pPr>
            <w:r w:rsidRPr="00251EC0">
              <w:rPr>
                <w:rFonts w:eastAsia="等线"/>
              </w:rPr>
              <w:t>Carrier aggregation</w:t>
            </w:r>
          </w:p>
          <w:p w14:paraId="1F8473A7" w14:textId="77777777" w:rsidR="009B230B" w:rsidRPr="00251EC0" w:rsidRDefault="009B230B" w:rsidP="009B230B">
            <w:pPr>
              <w:rPr>
                <w:lang w:eastAsia="zh-CN"/>
              </w:rPr>
            </w:pPr>
            <w:r w:rsidRPr="00251EC0">
              <w:rPr>
                <w:b/>
                <w:lang w:eastAsia="zh-CN"/>
              </w:rPr>
              <w:t xml:space="preserve">&lt;Way forward&gt;: </w:t>
            </w:r>
          </w:p>
          <w:p w14:paraId="37558AF6" w14:textId="77777777" w:rsidR="009B230B" w:rsidRPr="00251EC0" w:rsidRDefault="009B230B" w:rsidP="009B230B">
            <w:pPr>
              <w:pStyle w:val="ListParagraph"/>
              <w:numPr>
                <w:ilvl w:val="0"/>
                <w:numId w:val="33"/>
              </w:numPr>
              <w:overflowPunct w:val="0"/>
              <w:autoSpaceDE w:val="0"/>
              <w:autoSpaceDN w:val="0"/>
              <w:adjustRightInd w:val="0"/>
              <w:spacing w:after="180"/>
              <w:textAlignment w:val="baseline"/>
              <w:rPr>
                <w:lang w:eastAsia="zh-CN"/>
              </w:rPr>
            </w:pPr>
            <w:bookmarkStart w:id="7" w:name="_Toc174439874"/>
            <w:bookmarkStart w:id="8" w:name="_Toc174439943"/>
            <w:r w:rsidRPr="00251EC0">
              <w:rPr>
                <w:lang w:eastAsia="zh-CN"/>
              </w:rPr>
              <w:t xml:space="preserve">Further discussion needed for </w:t>
            </w:r>
          </w:p>
          <w:p w14:paraId="67C0C92B" w14:textId="77777777" w:rsidR="009B230B" w:rsidRPr="00251EC0" w:rsidRDefault="009B230B" w:rsidP="009B230B">
            <w:pPr>
              <w:pStyle w:val="ListParagraph"/>
              <w:numPr>
                <w:ilvl w:val="1"/>
                <w:numId w:val="33"/>
              </w:numPr>
              <w:overflowPunct w:val="0"/>
              <w:autoSpaceDE w:val="0"/>
              <w:autoSpaceDN w:val="0"/>
              <w:adjustRightInd w:val="0"/>
              <w:spacing w:after="180"/>
              <w:textAlignment w:val="baseline"/>
              <w:rPr>
                <w:lang w:eastAsia="zh-CN"/>
              </w:rPr>
            </w:pPr>
            <w:r w:rsidRPr="00251EC0">
              <w:rPr>
                <w:lang w:eastAsia="zh-CN"/>
              </w:rPr>
              <w:t>FR2</w:t>
            </w:r>
            <w:r>
              <w:rPr>
                <w:lang w:eastAsia="zh-CN"/>
              </w:rPr>
              <w:t>-</w:t>
            </w:r>
            <w:r w:rsidRPr="00251EC0">
              <w:rPr>
                <w:lang w:eastAsia="zh-CN"/>
              </w:rPr>
              <w:t>2</w:t>
            </w:r>
          </w:p>
          <w:p w14:paraId="69F27399" w14:textId="77777777" w:rsidR="009B230B" w:rsidRPr="00646282" w:rsidRDefault="009B230B" w:rsidP="009B230B">
            <w:pPr>
              <w:pStyle w:val="ListParagraph"/>
              <w:numPr>
                <w:ilvl w:val="1"/>
                <w:numId w:val="33"/>
              </w:numPr>
              <w:overflowPunct w:val="0"/>
              <w:autoSpaceDE w:val="0"/>
              <w:autoSpaceDN w:val="0"/>
              <w:adjustRightInd w:val="0"/>
              <w:spacing w:after="180"/>
              <w:textAlignment w:val="baseline"/>
              <w:rPr>
                <w:lang w:val="da-DK" w:eastAsia="zh-CN"/>
              </w:rPr>
            </w:pPr>
            <w:r w:rsidRPr="00646282">
              <w:rPr>
                <w:lang w:val="da-DK" w:eastAsia="zh-CN"/>
              </w:rPr>
              <w:t>NR-DC, EN-DC, NE-DC</w:t>
            </w:r>
          </w:p>
          <w:p w14:paraId="1549B3E3" w14:textId="77777777" w:rsidR="009B230B" w:rsidRPr="00646282" w:rsidRDefault="009B230B" w:rsidP="009B230B">
            <w:pPr>
              <w:pStyle w:val="B10"/>
              <w:rPr>
                <w:lang w:val="da-DK" w:eastAsia="zh-CN"/>
              </w:rPr>
            </w:pPr>
          </w:p>
          <w:p w14:paraId="4786D63E" w14:textId="77777777" w:rsidR="009B230B" w:rsidRPr="009B230B" w:rsidRDefault="009B230B" w:rsidP="009B230B">
            <w:pPr>
              <w:pStyle w:val="Heading2"/>
              <w:numPr>
                <w:ilvl w:val="0"/>
                <w:numId w:val="0"/>
              </w:numPr>
              <w:outlineLvl w:val="1"/>
              <w:rPr>
                <w:sz w:val="24"/>
                <w:szCs w:val="16"/>
              </w:rPr>
            </w:pPr>
            <w:r w:rsidRPr="009B230B">
              <w:rPr>
                <w:sz w:val="24"/>
                <w:szCs w:val="16"/>
              </w:rPr>
              <w:lastRenderedPageBreak/>
              <w:t xml:space="preserve">Issue 1-2: </w:t>
            </w:r>
            <w:bookmarkEnd w:id="7"/>
            <w:bookmarkEnd w:id="8"/>
            <w:r w:rsidRPr="009B230B">
              <w:rPr>
                <w:sz w:val="24"/>
                <w:szCs w:val="16"/>
                <w:lang w:eastAsia="zh-CN"/>
              </w:rPr>
              <w:t>Types of measurements to be considered</w:t>
            </w:r>
          </w:p>
          <w:p w14:paraId="1AD5ED01" w14:textId="77777777" w:rsidR="009B230B" w:rsidRPr="00251EC0" w:rsidRDefault="009B230B" w:rsidP="009B230B">
            <w:pPr>
              <w:rPr>
                <w:lang w:eastAsia="zh-CN"/>
              </w:rPr>
            </w:pPr>
            <w:r w:rsidRPr="00251EC0">
              <w:rPr>
                <w:b/>
                <w:lang w:eastAsia="zh-CN"/>
              </w:rPr>
              <w:t xml:space="preserve">&lt;Way forward&gt;: </w:t>
            </w:r>
          </w:p>
          <w:p w14:paraId="1BF20918" w14:textId="77777777" w:rsidR="009B230B" w:rsidRPr="00251EC0" w:rsidRDefault="009B230B" w:rsidP="009B230B">
            <w:pPr>
              <w:pStyle w:val="ListParagraph"/>
              <w:numPr>
                <w:ilvl w:val="0"/>
                <w:numId w:val="34"/>
              </w:numPr>
              <w:overflowPunct w:val="0"/>
              <w:autoSpaceDE w:val="0"/>
              <w:autoSpaceDN w:val="0"/>
              <w:adjustRightInd w:val="0"/>
              <w:spacing w:after="180"/>
              <w:textAlignment w:val="baseline"/>
              <w:rPr>
                <w:lang w:eastAsia="zh-CN"/>
              </w:rPr>
            </w:pPr>
            <w:r w:rsidRPr="00251EC0">
              <w:rPr>
                <w:lang w:eastAsia="zh-CN"/>
              </w:rPr>
              <w:t xml:space="preserve">Option 1: Agree at least on the following and further discuss </w:t>
            </w:r>
            <w:proofErr w:type="gramStart"/>
            <w:r w:rsidRPr="00251EC0">
              <w:rPr>
                <w:lang w:eastAsia="zh-CN"/>
              </w:rPr>
              <w:t>other</w:t>
            </w:r>
            <w:proofErr w:type="gramEnd"/>
            <w:r w:rsidRPr="00251EC0">
              <w:rPr>
                <w:lang w:eastAsia="zh-CN"/>
              </w:rPr>
              <w:t xml:space="preserve"> scenario</w:t>
            </w:r>
          </w:p>
          <w:p w14:paraId="2F53AD5E" w14:textId="77777777" w:rsidR="009B230B" w:rsidRPr="00251EC0" w:rsidRDefault="009B230B" w:rsidP="009B230B">
            <w:pPr>
              <w:pStyle w:val="ListParagraph"/>
              <w:numPr>
                <w:ilvl w:val="1"/>
                <w:numId w:val="34"/>
              </w:numPr>
              <w:overflowPunct w:val="0"/>
              <w:autoSpaceDE w:val="0"/>
              <w:autoSpaceDN w:val="0"/>
              <w:adjustRightInd w:val="0"/>
              <w:spacing w:after="180"/>
              <w:textAlignment w:val="baseline"/>
              <w:rPr>
                <w:lang w:eastAsia="zh-CN"/>
              </w:rPr>
            </w:pPr>
            <w:r w:rsidRPr="00251EC0">
              <w:rPr>
                <w:lang w:eastAsia="zh-CN"/>
              </w:rPr>
              <w:t>Intra-frequency</w:t>
            </w:r>
          </w:p>
          <w:p w14:paraId="382ECC36" w14:textId="77777777" w:rsidR="009B230B" w:rsidRPr="00251EC0" w:rsidRDefault="009B230B" w:rsidP="009B230B">
            <w:pPr>
              <w:pStyle w:val="ListParagraph"/>
              <w:numPr>
                <w:ilvl w:val="1"/>
                <w:numId w:val="34"/>
              </w:numPr>
              <w:overflowPunct w:val="0"/>
              <w:autoSpaceDE w:val="0"/>
              <w:autoSpaceDN w:val="0"/>
              <w:adjustRightInd w:val="0"/>
              <w:spacing w:after="180"/>
              <w:textAlignment w:val="baseline"/>
              <w:rPr>
                <w:lang w:eastAsia="zh-CN"/>
              </w:rPr>
            </w:pPr>
            <w:r w:rsidRPr="00251EC0">
              <w:rPr>
                <w:lang w:eastAsia="zh-CN"/>
              </w:rPr>
              <w:t>Inter-Frequency</w:t>
            </w:r>
          </w:p>
          <w:p w14:paraId="765CFE05" w14:textId="77777777" w:rsidR="009B230B" w:rsidRPr="00251EC0" w:rsidRDefault="009B230B" w:rsidP="009B230B">
            <w:pPr>
              <w:pStyle w:val="ListParagraph"/>
              <w:numPr>
                <w:ilvl w:val="1"/>
                <w:numId w:val="34"/>
              </w:numPr>
              <w:overflowPunct w:val="0"/>
              <w:autoSpaceDE w:val="0"/>
              <w:autoSpaceDN w:val="0"/>
              <w:adjustRightInd w:val="0"/>
              <w:spacing w:after="180"/>
              <w:textAlignment w:val="baseline"/>
              <w:rPr>
                <w:lang w:eastAsia="zh-CN"/>
              </w:rPr>
            </w:pPr>
            <w:r w:rsidRPr="00251EC0">
              <w:rPr>
                <w:lang w:eastAsia="zh-CN"/>
              </w:rPr>
              <w:t>LTE inter-RAT</w:t>
            </w:r>
          </w:p>
          <w:p w14:paraId="6889EDD1" w14:textId="77777777" w:rsidR="009B230B" w:rsidRPr="00251EC0" w:rsidRDefault="009B230B" w:rsidP="009B230B">
            <w:pPr>
              <w:pStyle w:val="ListParagraph"/>
              <w:numPr>
                <w:ilvl w:val="0"/>
                <w:numId w:val="34"/>
              </w:numPr>
              <w:overflowPunct w:val="0"/>
              <w:autoSpaceDE w:val="0"/>
              <w:autoSpaceDN w:val="0"/>
              <w:adjustRightInd w:val="0"/>
              <w:spacing w:after="180"/>
              <w:textAlignment w:val="baseline"/>
              <w:rPr>
                <w:lang w:eastAsia="zh-CN"/>
              </w:rPr>
            </w:pPr>
            <w:r>
              <w:rPr>
                <w:lang w:eastAsia="zh-CN"/>
              </w:rPr>
              <w:t xml:space="preserve">Option 2: </w:t>
            </w:r>
            <w:r w:rsidRPr="00251EC0">
              <w:rPr>
                <w:lang w:eastAsia="zh-CN"/>
              </w:rPr>
              <w:t xml:space="preserve">Agree at least on the following and further discuss </w:t>
            </w:r>
            <w:proofErr w:type="gramStart"/>
            <w:r w:rsidRPr="00251EC0">
              <w:rPr>
                <w:lang w:eastAsia="zh-CN"/>
              </w:rPr>
              <w:t>other</w:t>
            </w:r>
            <w:proofErr w:type="gramEnd"/>
            <w:r w:rsidRPr="00251EC0">
              <w:rPr>
                <w:lang w:eastAsia="zh-CN"/>
              </w:rPr>
              <w:t xml:space="preserve"> scenario</w:t>
            </w:r>
          </w:p>
          <w:p w14:paraId="0E754944" w14:textId="77777777" w:rsidR="009B230B" w:rsidRPr="00251EC0" w:rsidRDefault="009B230B" w:rsidP="009B230B">
            <w:pPr>
              <w:pStyle w:val="ListParagraph"/>
              <w:numPr>
                <w:ilvl w:val="1"/>
                <w:numId w:val="34"/>
              </w:numPr>
              <w:overflowPunct w:val="0"/>
              <w:autoSpaceDE w:val="0"/>
              <w:autoSpaceDN w:val="0"/>
              <w:adjustRightInd w:val="0"/>
              <w:spacing w:after="180"/>
              <w:textAlignment w:val="baseline"/>
              <w:rPr>
                <w:lang w:eastAsia="zh-CN"/>
              </w:rPr>
            </w:pPr>
            <w:r w:rsidRPr="00251EC0">
              <w:rPr>
                <w:lang w:eastAsia="zh-CN"/>
              </w:rPr>
              <w:t>Intra-frequency</w:t>
            </w:r>
          </w:p>
          <w:p w14:paraId="44885D1E" w14:textId="77777777" w:rsidR="009B230B" w:rsidRPr="00251EC0" w:rsidRDefault="009B230B" w:rsidP="009B230B">
            <w:pPr>
              <w:pStyle w:val="ListParagraph"/>
              <w:numPr>
                <w:ilvl w:val="1"/>
                <w:numId w:val="34"/>
              </w:numPr>
              <w:overflowPunct w:val="0"/>
              <w:autoSpaceDE w:val="0"/>
              <w:autoSpaceDN w:val="0"/>
              <w:adjustRightInd w:val="0"/>
              <w:spacing w:after="180"/>
              <w:textAlignment w:val="baseline"/>
              <w:rPr>
                <w:lang w:eastAsia="zh-CN"/>
              </w:rPr>
            </w:pPr>
            <w:r w:rsidRPr="00251EC0">
              <w:rPr>
                <w:lang w:eastAsia="zh-CN"/>
              </w:rPr>
              <w:t>Inter-Frequency</w:t>
            </w:r>
          </w:p>
          <w:p w14:paraId="3E691034" w14:textId="77777777" w:rsidR="009B230B" w:rsidRPr="00251EC0" w:rsidRDefault="009B230B" w:rsidP="009B230B">
            <w:pPr>
              <w:pStyle w:val="ListParagraph"/>
              <w:numPr>
                <w:ilvl w:val="1"/>
                <w:numId w:val="34"/>
              </w:numPr>
              <w:overflowPunct w:val="0"/>
              <w:autoSpaceDE w:val="0"/>
              <w:autoSpaceDN w:val="0"/>
              <w:adjustRightInd w:val="0"/>
              <w:spacing w:after="180"/>
              <w:textAlignment w:val="baseline"/>
              <w:rPr>
                <w:lang w:eastAsia="zh-CN"/>
              </w:rPr>
            </w:pPr>
            <w:r w:rsidRPr="00251EC0">
              <w:rPr>
                <w:lang w:eastAsia="zh-CN"/>
              </w:rPr>
              <w:t>LTE inter-RAT</w:t>
            </w:r>
          </w:p>
          <w:p w14:paraId="5F9F7F98" w14:textId="77777777" w:rsidR="009B230B" w:rsidRDefault="009B230B" w:rsidP="009B230B">
            <w:pPr>
              <w:pStyle w:val="ListParagraph"/>
              <w:numPr>
                <w:ilvl w:val="1"/>
                <w:numId w:val="34"/>
              </w:numPr>
              <w:overflowPunct w:val="0"/>
              <w:autoSpaceDE w:val="0"/>
              <w:autoSpaceDN w:val="0"/>
              <w:adjustRightInd w:val="0"/>
              <w:spacing w:after="180"/>
              <w:textAlignment w:val="baseline"/>
              <w:rPr>
                <w:lang w:eastAsia="zh-CN"/>
              </w:rPr>
            </w:pPr>
            <w:r w:rsidRPr="006966FF">
              <w:rPr>
                <w:lang w:eastAsia="zh-CN"/>
              </w:rPr>
              <w:t xml:space="preserve">XR requirement do not apply for UE configured to measure </w:t>
            </w:r>
            <w:r>
              <w:rPr>
                <w:lang w:eastAsia="zh-CN"/>
              </w:rPr>
              <w:t>UTRAN FDD for SRVCC or 2G/3G for EN-DC/NE-DC</w:t>
            </w:r>
          </w:p>
          <w:p w14:paraId="4ACAB59A" w14:textId="374B73F1" w:rsidR="009B230B" w:rsidRDefault="009B230B" w:rsidP="009B230B">
            <w:pPr>
              <w:pStyle w:val="ListParagraph"/>
              <w:numPr>
                <w:ilvl w:val="0"/>
                <w:numId w:val="34"/>
              </w:numPr>
              <w:overflowPunct w:val="0"/>
              <w:autoSpaceDE w:val="0"/>
              <w:autoSpaceDN w:val="0"/>
              <w:adjustRightInd w:val="0"/>
              <w:spacing w:after="180"/>
              <w:textAlignment w:val="baseline"/>
            </w:pPr>
            <w:r w:rsidRPr="00251EC0">
              <w:rPr>
                <w:lang w:eastAsia="zh-CN"/>
              </w:rPr>
              <w:t xml:space="preserve">Option </w:t>
            </w:r>
            <w:r>
              <w:rPr>
                <w:lang w:eastAsia="zh-CN"/>
              </w:rPr>
              <w:t>3</w:t>
            </w:r>
            <w:r w:rsidRPr="00251EC0">
              <w:rPr>
                <w:lang w:eastAsia="zh-CN"/>
              </w:rPr>
              <w:t xml:space="preserve">: include all related scenarios </w:t>
            </w:r>
          </w:p>
        </w:tc>
      </w:tr>
    </w:tbl>
    <w:p w14:paraId="4F4C454E" w14:textId="793499E7" w:rsidR="009B230B" w:rsidRDefault="00D038F4" w:rsidP="00E37F39">
      <w:pPr>
        <w:spacing w:before="240"/>
        <w:jc w:val="both"/>
        <w:rPr>
          <w:lang w:val="en-US"/>
        </w:rPr>
      </w:pPr>
      <w:r>
        <w:rPr>
          <w:rFonts w:hint="eastAsia"/>
          <w:lang w:val="en-US"/>
        </w:rPr>
        <w:lastRenderedPageBreak/>
        <w:t>R</w:t>
      </w:r>
      <w:r>
        <w:rPr>
          <w:lang w:val="en-US"/>
        </w:rPr>
        <w:t xml:space="preserve">egarding the DC scenarios, i.e., EN-DC, NR-DC, NE-DC, it needs further considerations whether it should be supported. For example, in EN-DC, the per-UE gap or FR1 per-FR gap is configured by MN. </w:t>
      </w:r>
      <w:r w:rsidR="0086598B">
        <w:rPr>
          <w:lang w:val="en-US"/>
        </w:rPr>
        <w:t>The measurement configuration information is exchanged between the MN and the SN.</w:t>
      </w:r>
    </w:p>
    <w:tbl>
      <w:tblPr>
        <w:tblStyle w:val="TableGrid"/>
        <w:tblW w:w="0" w:type="auto"/>
        <w:tblInd w:w="0" w:type="dxa"/>
        <w:tblLook w:val="04A0" w:firstRow="1" w:lastRow="0" w:firstColumn="1" w:lastColumn="0" w:noHBand="0" w:noVBand="1"/>
      </w:tblPr>
      <w:tblGrid>
        <w:gridCol w:w="9630"/>
      </w:tblGrid>
      <w:tr w:rsidR="00D038F4" w14:paraId="47B9C82A" w14:textId="77777777" w:rsidTr="00D038F4">
        <w:tc>
          <w:tcPr>
            <w:tcW w:w="9630" w:type="dxa"/>
          </w:tcPr>
          <w:p w14:paraId="4A8E149E" w14:textId="3BA4037B" w:rsidR="00D038F4" w:rsidRPr="00D038F4" w:rsidRDefault="00D038F4" w:rsidP="00E37F39">
            <w:pPr>
              <w:spacing w:before="240"/>
              <w:rPr>
                <w:i/>
                <w:iCs/>
                <w:lang w:val="en-US"/>
              </w:rPr>
            </w:pPr>
            <w:r w:rsidRPr="00D038F4">
              <w:rPr>
                <w:i/>
                <w:iCs/>
                <w:lang w:val="en-US"/>
              </w:rPr>
              <w:t>In EN-DC and NGEN-DC, the measurement gap configuration from the MN to the UE indicates if the configuration from the MN is a per-UE gap or an FR1 gap configuration. The MN also indicates the configured per-UE or FR1 measurement gap pattern and the gap purpose (per-UE or per-FR1) to the SN. Measurement gap configuration assistance information can be exchanged between the MN and the SN.</w:t>
            </w:r>
          </w:p>
        </w:tc>
      </w:tr>
    </w:tbl>
    <w:p w14:paraId="2688E549" w14:textId="0996D638" w:rsidR="009B230B" w:rsidRDefault="00033E71" w:rsidP="00E37F39">
      <w:pPr>
        <w:spacing w:before="240"/>
        <w:jc w:val="both"/>
        <w:rPr>
          <w:lang w:val="en-US"/>
        </w:rPr>
      </w:pPr>
      <w:r>
        <w:rPr>
          <w:rFonts w:hint="eastAsia"/>
          <w:lang w:val="en-US"/>
        </w:rPr>
        <w:t>H</w:t>
      </w:r>
      <w:r>
        <w:rPr>
          <w:lang w:val="en-US"/>
        </w:rPr>
        <w:t>owever, if a gap/restriction occasion is cancelled by MN via DCI, it may not be able to inform SN timely.</w:t>
      </w:r>
      <w:r w:rsidR="006D7019">
        <w:rPr>
          <w:lang w:val="en-US"/>
        </w:rPr>
        <w:t xml:space="preserve"> At least, </w:t>
      </w:r>
      <w:r w:rsidR="00F41489">
        <w:rPr>
          <w:lang w:val="en-US"/>
        </w:rPr>
        <w:t xml:space="preserve">There are no </w:t>
      </w:r>
      <w:r w:rsidR="006D7019">
        <w:rPr>
          <w:lang w:val="en-US"/>
        </w:rPr>
        <w:t xml:space="preserve">RAN2 discussions </w:t>
      </w:r>
      <w:r w:rsidR="00F41489">
        <w:rPr>
          <w:lang w:val="en-US"/>
        </w:rPr>
        <w:t>on this so far.</w:t>
      </w:r>
      <w:r>
        <w:rPr>
          <w:lang w:val="en-US"/>
        </w:rPr>
        <w:t xml:space="preserve"> It means </w:t>
      </w:r>
      <w:r w:rsidR="00DB27C3">
        <w:rPr>
          <w:lang w:val="en-US"/>
        </w:rPr>
        <w:t>the SN cannot schedule the UE during the gap occasion being cancelled.</w:t>
      </w:r>
      <w:r>
        <w:rPr>
          <w:lang w:val="en-US"/>
        </w:rPr>
        <w:t xml:space="preserve"> </w:t>
      </w:r>
      <w:r w:rsidR="006D7019">
        <w:rPr>
          <w:lang w:val="en-US"/>
        </w:rPr>
        <w:t>Thus, benefit to support the feature is compromised</w:t>
      </w:r>
      <w:r w:rsidR="00F41489">
        <w:rPr>
          <w:lang w:val="en-US"/>
        </w:rPr>
        <w:t xml:space="preserve"> in DC scenarios</w:t>
      </w:r>
      <w:r w:rsidR="005B45C8">
        <w:rPr>
          <w:lang w:val="en-US"/>
        </w:rPr>
        <w:t>.</w:t>
      </w:r>
    </w:p>
    <w:p w14:paraId="21BF0A93" w14:textId="26CCD271" w:rsidR="005B45C8" w:rsidRDefault="005B45C8" w:rsidP="00E37F39">
      <w:pPr>
        <w:spacing w:before="240"/>
        <w:jc w:val="both"/>
        <w:rPr>
          <w:lang w:val="en-US"/>
        </w:rPr>
      </w:pPr>
      <w:r>
        <w:rPr>
          <w:rFonts w:hint="eastAsia"/>
          <w:lang w:val="en-US"/>
        </w:rPr>
        <w:t>F</w:t>
      </w:r>
      <w:r>
        <w:rPr>
          <w:lang w:val="en-US"/>
        </w:rPr>
        <w:t>rom RAN4 perspective, we may not define requirements for DC scenarios, or we send an LS to RAN2/RAN1 to confirm whether it is supported or not.</w:t>
      </w:r>
    </w:p>
    <w:p w14:paraId="74D2E74F" w14:textId="1CFF0A0F" w:rsidR="005B45C8" w:rsidRPr="00951380" w:rsidRDefault="005B45C8" w:rsidP="005B45C8">
      <w:pPr>
        <w:jc w:val="both"/>
        <w:rPr>
          <w:b/>
          <w:bCs/>
          <w:i/>
          <w:iCs/>
        </w:rPr>
      </w:pPr>
      <w:r>
        <w:rPr>
          <w:b/>
          <w:bCs/>
          <w:i/>
          <w:iCs/>
          <w:lang w:val="en-US"/>
        </w:rPr>
        <w:t>Proposal 1</w:t>
      </w:r>
      <w:r w:rsidRPr="00CF2C51">
        <w:rPr>
          <w:b/>
          <w:bCs/>
          <w:i/>
          <w:iCs/>
          <w:lang w:val="en-US"/>
        </w:rPr>
        <w:t>:</w:t>
      </w:r>
      <w:r w:rsidRPr="00951380">
        <w:rPr>
          <w:b/>
          <w:bCs/>
          <w:i/>
          <w:iCs/>
          <w:lang w:val="en-US"/>
        </w:rPr>
        <w:t xml:space="preserve"> </w:t>
      </w:r>
      <w:r>
        <w:rPr>
          <w:b/>
          <w:bCs/>
          <w:i/>
          <w:iCs/>
          <w:lang w:val="en-US"/>
        </w:rPr>
        <w:t xml:space="preserve">Send an LS to RAN2 and RAN1 to ask if DC scenarios are supported for gap cancellation from their perspective. </w:t>
      </w:r>
    </w:p>
    <w:p w14:paraId="1AB1FE23" w14:textId="77777777" w:rsidR="005B45C8" w:rsidRPr="005B45C8" w:rsidRDefault="005B45C8" w:rsidP="00E37F39">
      <w:pPr>
        <w:spacing w:before="240"/>
        <w:jc w:val="both"/>
      </w:pPr>
    </w:p>
    <w:p w14:paraId="03C28700" w14:textId="5411ED4F" w:rsidR="009B230B" w:rsidRDefault="005779A1" w:rsidP="00E37F39">
      <w:pPr>
        <w:spacing w:before="240"/>
        <w:jc w:val="both"/>
        <w:rPr>
          <w:lang w:val="en-US"/>
        </w:rPr>
      </w:pPr>
      <w:r>
        <w:rPr>
          <w:rFonts w:hint="eastAsia"/>
          <w:lang w:val="en-US"/>
        </w:rPr>
        <w:t>R</w:t>
      </w:r>
      <w:r>
        <w:rPr>
          <w:lang w:val="en-US"/>
        </w:rPr>
        <w:t>egarding the type of measurements to be considered, t</w:t>
      </w:r>
      <w:r w:rsidR="0001077A">
        <w:rPr>
          <w:lang w:val="en-US"/>
        </w:rPr>
        <w:t>he only supported</w:t>
      </w:r>
      <w:r w:rsidR="00863727">
        <w:rPr>
          <w:lang w:val="en-US"/>
        </w:rPr>
        <w:t xml:space="preserve"> </w:t>
      </w:r>
      <w:r w:rsidR="0001077A">
        <w:rPr>
          <w:lang w:val="en-US"/>
        </w:rPr>
        <w:t>3G inter-</w:t>
      </w:r>
      <w:r w:rsidR="0001077A">
        <w:rPr>
          <w:rFonts w:hint="eastAsia"/>
          <w:lang w:val="en-US"/>
        </w:rPr>
        <w:t>RAT</w:t>
      </w:r>
      <w:r w:rsidR="0001077A">
        <w:rPr>
          <w:lang w:val="en-US"/>
        </w:rPr>
        <w:t xml:space="preserve"> measurement is </w:t>
      </w:r>
      <w:r w:rsidR="0001077A">
        <w:t>UTRAN FDD for SRVCC</w:t>
      </w:r>
      <w:r>
        <w:t xml:space="preserve"> when there UE is not in EN-DC scenarios</w:t>
      </w:r>
      <w:r w:rsidR="0001077A">
        <w:t>.</w:t>
      </w:r>
      <w:r w:rsidR="00863727">
        <w:t xml:space="preserve"> We don’t see any reason to preclude the measurements when gap skipping is enabled.</w:t>
      </w:r>
      <w:r w:rsidR="0001077A">
        <w:t xml:space="preserve"> In </w:t>
      </w:r>
      <w:r w:rsidR="003B5253">
        <w:t>EN-</w:t>
      </w:r>
      <w:r w:rsidR="0001077A">
        <w:t>DC, m</w:t>
      </w:r>
      <w:r w:rsidR="0001077A" w:rsidRPr="00E67356">
        <w:t xml:space="preserve">easurements </w:t>
      </w:r>
      <w:r w:rsidR="003B5253">
        <w:t xml:space="preserve">on </w:t>
      </w:r>
      <w:r>
        <w:t xml:space="preserve">2G/3G can be configured by E-UTRA </w:t>
      </w:r>
      <w:proofErr w:type="spellStart"/>
      <w:r>
        <w:t>PCell</w:t>
      </w:r>
      <w:proofErr w:type="spellEnd"/>
      <w:r w:rsidR="0001077A" w:rsidRPr="00E67356">
        <w:t xml:space="preserve">. </w:t>
      </w:r>
      <w:r w:rsidR="00C04B38">
        <w:t xml:space="preserve">If there is no strong motivation to preclude 2G/3G measurements, all measurements can be considered. Nevertheless, </w:t>
      </w:r>
      <w:r w:rsidR="00E44261">
        <w:t xml:space="preserve">whether </w:t>
      </w:r>
      <w:r w:rsidR="00774BE2">
        <w:t xml:space="preserve">gap skipping </w:t>
      </w:r>
      <w:r w:rsidR="00E44261">
        <w:t xml:space="preserve">is </w:t>
      </w:r>
      <w:r w:rsidR="00774BE2">
        <w:t xml:space="preserve">supported for MR-DC </w:t>
      </w:r>
      <w:r w:rsidR="00E44261">
        <w:t>is separate discussion.</w:t>
      </w:r>
    </w:p>
    <w:p w14:paraId="4FB2995E" w14:textId="60D106E4" w:rsidR="001279BC" w:rsidRPr="00951380" w:rsidRDefault="001279BC" w:rsidP="001279BC">
      <w:pPr>
        <w:jc w:val="both"/>
        <w:rPr>
          <w:b/>
          <w:bCs/>
          <w:i/>
          <w:iCs/>
        </w:rPr>
      </w:pPr>
      <w:r>
        <w:rPr>
          <w:b/>
          <w:bCs/>
          <w:i/>
          <w:iCs/>
          <w:lang w:val="en-US"/>
        </w:rPr>
        <w:t xml:space="preserve">Proposal </w:t>
      </w:r>
      <w:r w:rsidR="00774BE2">
        <w:rPr>
          <w:b/>
          <w:bCs/>
          <w:i/>
          <w:iCs/>
          <w:lang w:val="en-US"/>
        </w:rPr>
        <w:t>2</w:t>
      </w:r>
      <w:r w:rsidRPr="00CF2C51">
        <w:rPr>
          <w:b/>
          <w:bCs/>
          <w:i/>
          <w:iCs/>
          <w:lang w:val="en-US"/>
        </w:rPr>
        <w:t>:</w:t>
      </w:r>
      <w:r w:rsidRPr="00951380">
        <w:rPr>
          <w:b/>
          <w:bCs/>
          <w:i/>
          <w:iCs/>
          <w:lang w:val="en-US"/>
        </w:rPr>
        <w:t xml:space="preserve"> </w:t>
      </w:r>
      <w:r>
        <w:rPr>
          <w:b/>
          <w:bCs/>
          <w:i/>
          <w:iCs/>
          <w:lang w:val="en-US"/>
        </w:rPr>
        <w:t>All i</w:t>
      </w:r>
      <w:r w:rsidRPr="001279BC">
        <w:rPr>
          <w:b/>
          <w:bCs/>
          <w:i/>
          <w:iCs/>
          <w:lang w:val="en-US"/>
        </w:rPr>
        <w:t>ntra-frequency</w:t>
      </w:r>
      <w:r>
        <w:rPr>
          <w:b/>
          <w:bCs/>
          <w:i/>
          <w:iCs/>
          <w:lang w:val="en-US"/>
        </w:rPr>
        <w:t>, i</w:t>
      </w:r>
      <w:r w:rsidRPr="001279BC">
        <w:rPr>
          <w:b/>
          <w:bCs/>
          <w:i/>
          <w:iCs/>
          <w:lang w:val="en-US"/>
        </w:rPr>
        <w:t>nter-Frequency</w:t>
      </w:r>
      <w:r>
        <w:rPr>
          <w:b/>
          <w:bCs/>
          <w:i/>
          <w:iCs/>
          <w:lang w:val="en-US"/>
        </w:rPr>
        <w:t xml:space="preserve">, </w:t>
      </w:r>
      <w:r w:rsidRPr="001279BC">
        <w:rPr>
          <w:b/>
          <w:bCs/>
          <w:i/>
          <w:iCs/>
          <w:lang w:val="en-US"/>
        </w:rPr>
        <w:t>LTE inter-RAT</w:t>
      </w:r>
      <w:r w:rsidR="00774BE2">
        <w:rPr>
          <w:b/>
          <w:bCs/>
          <w:i/>
          <w:iCs/>
          <w:lang w:val="en-US"/>
        </w:rPr>
        <w:t xml:space="preserve"> and UTRAN FDD measurements are supported for gap skipping in NR SA and carrier </w:t>
      </w:r>
      <w:r w:rsidR="00D94962">
        <w:rPr>
          <w:b/>
          <w:bCs/>
          <w:i/>
          <w:iCs/>
          <w:lang w:val="en-US"/>
        </w:rPr>
        <w:t>aggregation.</w:t>
      </w:r>
      <w:r>
        <w:rPr>
          <w:b/>
          <w:bCs/>
          <w:i/>
          <w:iCs/>
          <w:lang w:val="en-US"/>
        </w:rPr>
        <w:t xml:space="preserve"> </w:t>
      </w:r>
    </w:p>
    <w:p w14:paraId="379D9C0A" w14:textId="3478027A" w:rsidR="0001077A" w:rsidRDefault="0001077A" w:rsidP="00E37F39">
      <w:pPr>
        <w:spacing w:before="240"/>
        <w:jc w:val="both"/>
        <w:rPr>
          <w:lang w:val="en-US"/>
        </w:rPr>
      </w:pPr>
    </w:p>
    <w:p w14:paraId="262C5E5D" w14:textId="0E528585" w:rsidR="00E37F39" w:rsidRPr="00FB2F7E" w:rsidRDefault="00E37F39" w:rsidP="00E37F39">
      <w:pPr>
        <w:spacing w:before="240"/>
        <w:jc w:val="both"/>
        <w:rPr>
          <w:b/>
          <w:bCs/>
          <w:u w:val="single"/>
          <w:lang w:val="en-US"/>
        </w:rPr>
      </w:pPr>
      <w:r w:rsidRPr="00FB2F7E">
        <w:rPr>
          <w:b/>
          <w:bCs/>
          <w:u w:val="single"/>
          <w:lang w:val="en-US"/>
        </w:rPr>
        <w:t>L3 measurements</w:t>
      </w:r>
      <w:r>
        <w:rPr>
          <w:b/>
          <w:bCs/>
          <w:u w:val="single"/>
          <w:lang w:val="en-US"/>
        </w:rPr>
        <w:t xml:space="preserve"> within gaps</w:t>
      </w:r>
    </w:p>
    <w:p w14:paraId="6D5008DE" w14:textId="5307FA09" w:rsidR="0001077A" w:rsidRPr="0065146A" w:rsidRDefault="0001077A" w:rsidP="000D2076">
      <w:pPr>
        <w:spacing w:before="240"/>
        <w:jc w:val="both"/>
      </w:pPr>
      <w:r>
        <w:lastRenderedPageBreak/>
        <w:t>L3 meas</w:t>
      </w:r>
      <w:r w:rsidR="00866584">
        <w:t>u</w:t>
      </w:r>
      <w:r>
        <w:t>rement within gaps</w:t>
      </w:r>
      <w:r w:rsidR="00866584">
        <w:t xml:space="preserve"> will be supported in this WI. However, </w:t>
      </w:r>
      <w:r w:rsidR="0065146A">
        <w:t>there are many different measurement gaps being introduced in multiple releases, e.g., The per-UE gap and per-FR gap in Rel-15, pre-configured measurement gap, concurrent measurement gaps, NCSG and MUSIM gaps in Rel-17. Combination of concurrent gap and pre-MG or NCSG was further enhanced in Rel-18. RAN4 needs to decide what type of measurement gaps are considered in this WI. It would have a lot of requirements to be defined if all the gap types are considered.</w:t>
      </w:r>
    </w:p>
    <w:tbl>
      <w:tblPr>
        <w:tblStyle w:val="TableGrid"/>
        <w:tblW w:w="0" w:type="auto"/>
        <w:tblInd w:w="0" w:type="dxa"/>
        <w:tblLook w:val="04A0" w:firstRow="1" w:lastRow="0" w:firstColumn="1" w:lastColumn="0" w:noHBand="0" w:noVBand="1"/>
      </w:tblPr>
      <w:tblGrid>
        <w:gridCol w:w="9630"/>
      </w:tblGrid>
      <w:tr w:rsidR="00D94962" w14:paraId="73F2D531" w14:textId="77777777" w:rsidTr="00D94962">
        <w:tc>
          <w:tcPr>
            <w:tcW w:w="9630" w:type="dxa"/>
          </w:tcPr>
          <w:p w14:paraId="45E9B1A9" w14:textId="77777777" w:rsidR="00D94962" w:rsidRPr="00D94962" w:rsidRDefault="00D94962" w:rsidP="00D94962">
            <w:pPr>
              <w:pStyle w:val="Heading2"/>
              <w:numPr>
                <w:ilvl w:val="0"/>
                <w:numId w:val="0"/>
              </w:numPr>
              <w:outlineLvl w:val="1"/>
              <w:rPr>
                <w:sz w:val="22"/>
                <w:szCs w:val="15"/>
              </w:rPr>
            </w:pPr>
            <w:r w:rsidRPr="00D94962">
              <w:rPr>
                <w:sz w:val="22"/>
                <w:szCs w:val="15"/>
              </w:rPr>
              <w:t xml:space="preserve">Issue 2-1: </w:t>
            </w:r>
            <w:r w:rsidRPr="00D94962">
              <w:rPr>
                <w:sz w:val="22"/>
                <w:szCs w:val="15"/>
                <w:lang w:eastAsia="zh-CN"/>
              </w:rPr>
              <w:t>General approach for defining requirements for measurements with gaps</w:t>
            </w:r>
            <w:r w:rsidRPr="00D94962">
              <w:rPr>
                <w:rFonts w:eastAsia="等线"/>
                <w:sz w:val="22"/>
                <w:szCs w:val="15"/>
              </w:rPr>
              <w:tab/>
            </w:r>
          </w:p>
          <w:p w14:paraId="315179C9" w14:textId="77777777" w:rsidR="00D94962" w:rsidRPr="00251EC0" w:rsidRDefault="00D94962" w:rsidP="00D94962">
            <w:pPr>
              <w:rPr>
                <w:lang w:eastAsia="zh-CN"/>
              </w:rPr>
            </w:pPr>
            <w:r w:rsidRPr="00251EC0">
              <w:rPr>
                <w:b/>
                <w:lang w:eastAsia="zh-CN"/>
              </w:rPr>
              <w:t xml:space="preserve">&lt;Way forward&gt;: </w:t>
            </w:r>
          </w:p>
          <w:p w14:paraId="1DB9E23F" w14:textId="77777777" w:rsidR="00D94962" w:rsidRPr="00251EC0" w:rsidRDefault="00D94962" w:rsidP="00D94962">
            <w:pPr>
              <w:pStyle w:val="ListParagraph"/>
              <w:numPr>
                <w:ilvl w:val="0"/>
                <w:numId w:val="33"/>
              </w:numPr>
              <w:overflowPunct w:val="0"/>
              <w:autoSpaceDE w:val="0"/>
              <w:autoSpaceDN w:val="0"/>
              <w:adjustRightInd w:val="0"/>
              <w:spacing w:after="180"/>
              <w:textAlignment w:val="baseline"/>
              <w:rPr>
                <w:lang w:eastAsia="zh-CN"/>
              </w:rPr>
            </w:pPr>
            <w:r w:rsidRPr="00251EC0">
              <w:rPr>
                <w:lang w:eastAsia="zh-CN"/>
              </w:rPr>
              <w:t>Option 1: RAN4 to deprioritize the discussion on applicable type of MGs at early stage of the WI, and focus on the solutions/impacts on RRM requirements. Unless, it is found that a particular type of MG cannot be supported or need special treatment, RAN4 can discuss whether the feature can apply to this MG type.</w:t>
            </w:r>
          </w:p>
          <w:p w14:paraId="7F2956A3" w14:textId="77777777" w:rsidR="00D94962" w:rsidRPr="00251EC0" w:rsidRDefault="00D94962" w:rsidP="00D94962">
            <w:pPr>
              <w:pStyle w:val="ListParagraph"/>
              <w:numPr>
                <w:ilvl w:val="0"/>
                <w:numId w:val="33"/>
              </w:numPr>
              <w:overflowPunct w:val="0"/>
              <w:autoSpaceDE w:val="0"/>
              <w:autoSpaceDN w:val="0"/>
              <w:adjustRightInd w:val="0"/>
              <w:spacing w:after="180"/>
              <w:textAlignment w:val="baseline"/>
              <w:rPr>
                <w:lang w:eastAsia="zh-CN"/>
              </w:rPr>
            </w:pPr>
            <w:r w:rsidRPr="00251EC0">
              <w:rPr>
                <w:lang w:eastAsia="zh-CN"/>
              </w:rPr>
              <w:t>Option 2: As a baseline RAN4 to define requirements due to measurement skipping based on Type 1 measurement gap. Other gaps are FFS.</w:t>
            </w:r>
          </w:p>
          <w:p w14:paraId="6FED9D8E" w14:textId="77777777" w:rsidR="00D94962" w:rsidRPr="00251EC0" w:rsidRDefault="00D94962" w:rsidP="00D94962">
            <w:pPr>
              <w:rPr>
                <w:lang w:eastAsia="zh-CN"/>
              </w:rPr>
            </w:pPr>
          </w:p>
          <w:p w14:paraId="09C2319F" w14:textId="77777777" w:rsidR="00D94962" w:rsidRPr="00D94962" w:rsidRDefault="00D94962" w:rsidP="00D94962">
            <w:pPr>
              <w:pStyle w:val="Heading2"/>
              <w:numPr>
                <w:ilvl w:val="0"/>
                <w:numId w:val="0"/>
              </w:numPr>
              <w:outlineLvl w:val="1"/>
              <w:rPr>
                <w:sz w:val="22"/>
                <w:szCs w:val="15"/>
              </w:rPr>
            </w:pPr>
            <w:r w:rsidRPr="00D94962">
              <w:rPr>
                <w:sz w:val="22"/>
                <w:szCs w:val="15"/>
              </w:rPr>
              <w:t xml:space="preserve">Issue 2-2: </w:t>
            </w:r>
            <w:r w:rsidRPr="00D94962">
              <w:rPr>
                <w:sz w:val="22"/>
                <w:szCs w:val="15"/>
                <w:lang w:eastAsia="zh-CN"/>
              </w:rPr>
              <w:t>Types of measurement gaps</w:t>
            </w:r>
            <w:r w:rsidRPr="00D94962">
              <w:rPr>
                <w:rFonts w:eastAsia="等线"/>
                <w:sz w:val="22"/>
                <w:szCs w:val="15"/>
              </w:rPr>
              <w:tab/>
            </w:r>
          </w:p>
          <w:p w14:paraId="79F65CED" w14:textId="77777777" w:rsidR="00D94962" w:rsidRPr="00251EC0" w:rsidRDefault="00D94962" w:rsidP="00D94962">
            <w:pPr>
              <w:rPr>
                <w:lang w:eastAsia="zh-CN"/>
              </w:rPr>
            </w:pPr>
            <w:r w:rsidRPr="00251EC0">
              <w:rPr>
                <w:b/>
                <w:lang w:eastAsia="zh-CN"/>
              </w:rPr>
              <w:t xml:space="preserve">&lt;Way forward&gt;: </w:t>
            </w:r>
          </w:p>
          <w:p w14:paraId="7B57EAD4" w14:textId="77777777" w:rsidR="00D94962" w:rsidRPr="00251EC0" w:rsidRDefault="00D94962" w:rsidP="00D94962">
            <w:pPr>
              <w:pStyle w:val="ListParagraph"/>
              <w:numPr>
                <w:ilvl w:val="0"/>
                <w:numId w:val="41"/>
              </w:numPr>
              <w:overflowPunct w:val="0"/>
              <w:autoSpaceDE w:val="0"/>
              <w:autoSpaceDN w:val="0"/>
              <w:adjustRightInd w:val="0"/>
              <w:spacing w:after="180"/>
              <w:textAlignment w:val="baseline"/>
              <w:rPr>
                <w:lang w:eastAsia="zh-CN"/>
              </w:rPr>
            </w:pPr>
            <w:r w:rsidRPr="00251EC0">
              <w:rPr>
                <w:lang w:eastAsia="zh-CN"/>
              </w:rPr>
              <w:t>In this issue we discuss the types of measurement gaps to be considered in this WID. In order to help the discussion, we reuse the definition of Type-1 and Type-2 measurement gaps as agreed in Rel-18 NR_MG-enh2:</w:t>
            </w:r>
          </w:p>
          <w:tbl>
            <w:tblPr>
              <w:tblStyle w:val="TableGrid"/>
              <w:tblW w:w="0" w:type="auto"/>
              <w:tblInd w:w="0" w:type="dxa"/>
              <w:tblLook w:val="04A0" w:firstRow="1" w:lastRow="0" w:firstColumn="1" w:lastColumn="0" w:noHBand="0" w:noVBand="1"/>
            </w:tblPr>
            <w:tblGrid>
              <w:gridCol w:w="9404"/>
            </w:tblGrid>
            <w:tr w:rsidR="00D94962" w:rsidRPr="00251EC0" w14:paraId="2DF2F8DE" w14:textId="77777777" w:rsidTr="0001489F">
              <w:tc>
                <w:tcPr>
                  <w:tcW w:w="9631" w:type="dxa"/>
                </w:tcPr>
                <w:p w14:paraId="76D8B53B" w14:textId="77777777" w:rsidR="00D94962" w:rsidRPr="00251EC0" w:rsidRDefault="00D94962" w:rsidP="00D94962">
                  <w:pPr>
                    <w:numPr>
                      <w:ilvl w:val="0"/>
                      <w:numId w:val="32"/>
                    </w:numPr>
                    <w:tabs>
                      <w:tab w:val="left" w:pos="720"/>
                    </w:tabs>
                    <w:suppressAutoHyphens w:val="0"/>
                    <w:autoSpaceDN w:val="0"/>
                    <w:adjustRightInd w:val="0"/>
                    <w:rPr>
                      <w:lang w:eastAsia="zh-CN"/>
                    </w:rPr>
                  </w:pPr>
                  <w:r w:rsidRPr="00251EC0">
                    <w:rPr>
                      <w:lang w:eastAsia="zh-CN"/>
                    </w:rPr>
                    <w:t xml:space="preserve">Type-1 MG: Gap(s) configured via </w:t>
                  </w:r>
                  <w:proofErr w:type="spellStart"/>
                  <w:r w:rsidRPr="00251EC0">
                    <w:rPr>
                      <w:lang w:eastAsia="zh-CN"/>
                    </w:rPr>
                    <w:t>GapConfig</w:t>
                  </w:r>
                  <w:proofErr w:type="spellEnd"/>
                  <w:r w:rsidRPr="00251EC0">
                    <w:rPr>
                      <w:lang w:eastAsia="zh-CN"/>
                    </w:rPr>
                    <w:t xml:space="preserve"> without suffix</w:t>
                  </w:r>
                </w:p>
                <w:p w14:paraId="72ADA020" w14:textId="77777777" w:rsidR="00D94962" w:rsidRPr="00251EC0" w:rsidRDefault="00D94962" w:rsidP="00D94962">
                  <w:pPr>
                    <w:numPr>
                      <w:ilvl w:val="0"/>
                      <w:numId w:val="32"/>
                    </w:numPr>
                    <w:tabs>
                      <w:tab w:val="left" w:pos="720"/>
                    </w:tabs>
                    <w:suppressAutoHyphens w:val="0"/>
                    <w:autoSpaceDN w:val="0"/>
                    <w:adjustRightInd w:val="0"/>
                    <w:rPr>
                      <w:lang w:eastAsia="zh-CN"/>
                    </w:rPr>
                  </w:pPr>
                  <w:r w:rsidRPr="00251EC0">
                    <w:rPr>
                      <w:lang w:eastAsia="zh-CN"/>
                    </w:rPr>
                    <w:t>Type-2 MG: Gap(s) configured via GapConfig-r17 without preConfigInd-r17 or ncsgInd-r17</w:t>
                  </w:r>
                </w:p>
                <w:p w14:paraId="09E4EA08" w14:textId="77777777" w:rsidR="00D94962" w:rsidRPr="00251EC0" w:rsidRDefault="00D94962" w:rsidP="00D94962">
                  <w:pPr>
                    <w:numPr>
                      <w:ilvl w:val="0"/>
                      <w:numId w:val="32"/>
                    </w:numPr>
                    <w:tabs>
                      <w:tab w:val="left" w:pos="720"/>
                    </w:tabs>
                    <w:suppressAutoHyphens w:val="0"/>
                    <w:autoSpaceDN w:val="0"/>
                    <w:adjustRightInd w:val="0"/>
                    <w:rPr>
                      <w:lang w:eastAsia="zh-CN"/>
                    </w:rPr>
                  </w:pPr>
                  <w:r w:rsidRPr="00251EC0">
                    <w:rPr>
                      <w:lang w:eastAsia="zh-CN"/>
                    </w:rPr>
                    <w:t>Rel-18 Concurrent Gap: gap with assigned priority which can be also NCSG or Pre-MG</w:t>
                  </w:r>
                </w:p>
              </w:tc>
            </w:tr>
          </w:tbl>
          <w:p w14:paraId="5D422CD2" w14:textId="77777777" w:rsidR="00D94962" w:rsidRPr="00251EC0" w:rsidRDefault="00D94962" w:rsidP="00D94962">
            <w:pPr>
              <w:rPr>
                <w:lang w:eastAsia="zh-CN"/>
              </w:rPr>
            </w:pPr>
            <w:r w:rsidRPr="00251EC0">
              <w:rPr>
                <w:lang w:eastAsia="zh-CN"/>
              </w:rPr>
              <w:t xml:space="preserve"> </w:t>
            </w:r>
          </w:p>
          <w:p w14:paraId="4EBE5BC4" w14:textId="77777777" w:rsidR="00D94962" w:rsidRPr="00251EC0" w:rsidRDefault="00D94962" w:rsidP="00D94962">
            <w:pPr>
              <w:pStyle w:val="ListParagraph"/>
              <w:numPr>
                <w:ilvl w:val="0"/>
                <w:numId w:val="41"/>
              </w:numPr>
              <w:overflowPunct w:val="0"/>
              <w:autoSpaceDE w:val="0"/>
              <w:autoSpaceDN w:val="0"/>
              <w:adjustRightInd w:val="0"/>
              <w:spacing w:after="180"/>
              <w:textAlignment w:val="baseline"/>
              <w:rPr>
                <w:lang w:eastAsia="zh-CN"/>
              </w:rPr>
            </w:pPr>
            <w:r w:rsidRPr="00251EC0">
              <w:rPr>
                <w:lang w:eastAsia="zh-CN"/>
              </w:rPr>
              <w:t xml:space="preserve">Companies may bring proposals regarding the priorities of each gap type for RAN4 to work based on the following table </w:t>
            </w:r>
          </w:p>
          <w:tbl>
            <w:tblPr>
              <w:tblStyle w:val="TableGrid"/>
              <w:tblW w:w="0" w:type="auto"/>
              <w:tblInd w:w="936" w:type="dxa"/>
              <w:tblLook w:val="04A0" w:firstRow="1" w:lastRow="0" w:firstColumn="1" w:lastColumn="0" w:noHBand="0" w:noVBand="1"/>
            </w:tblPr>
            <w:tblGrid>
              <w:gridCol w:w="2303"/>
              <w:gridCol w:w="2050"/>
              <w:gridCol w:w="2149"/>
              <w:gridCol w:w="1966"/>
            </w:tblGrid>
            <w:tr w:rsidR="00D94962" w:rsidRPr="00251EC0" w14:paraId="67556049" w14:textId="77777777" w:rsidTr="0001489F">
              <w:tc>
                <w:tcPr>
                  <w:tcW w:w="2346" w:type="dxa"/>
                </w:tcPr>
                <w:p w14:paraId="77D3421F" w14:textId="77777777" w:rsidR="00D94962" w:rsidRPr="00251EC0" w:rsidRDefault="00D94962" w:rsidP="00D94962">
                  <w:pPr>
                    <w:overflowPunct/>
                    <w:autoSpaceDE/>
                    <w:spacing w:after="120"/>
                    <w:textAlignment w:val="auto"/>
                    <w:rPr>
                      <w:szCs w:val="24"/>
                      <w:lang w:eastAsia="zh-CN"/>
                    </w:rPr>
                  </w:pPr>
                  <w:r w:rsidRPr="00251EC0">
                    <w:rPr>
                      <w:szCs w:val="24"/>
                      <w:lang w:eastAsia="zh-CN"/>
                    </w:rPr>
                    <w:t>Cap types</w:t>
                  </w:r>
                </w:p>
              </w:tc>
              <w:tc>
                <w:tcPr>
                  <w:tcW w:w="2118" w:type="dxa"/>
                </w:tcPr>
                <w:p w14:paraId="7E9C89E2" w14:textId="77777777" w:rsidR="00D94962" w:rsidRPr="00251EC0" w:rsidRDefault="00D94962" w:rsidP="00D94962">
                  <w:pPr>
                    <w:overflowPunct/>
                    <w:autoSpaceDE/>
                    <w:spacing w:after="120"/>
                    <w:textAlignment w:val="auto"/>
                    <w:rPr>
                      <w:szCs w:val="24"/>
                      <w:lang w:eastAsia="zh-CN"/>
                    </w:rPr>
                  </w:pPr>
                  <w:r w:rsidRPr="00251EC0">
                    <w:rPr>
                      <w:szCs w:val="24"/>
                      <w:lang w:eastAsia="zh-CN"/>
                    </w:rPr>
                    <w:t xml:space="preserve">First </w:t>
                  </w:r>
                  <w:proofErr w:type="spellStart"/>
                  <w:r w:rsidRPr="00251EC0">
                    <w:rPr>
                      <w:szCs w:val="24"/>
                      <w:lang w:eastAsia="zh-CN"/>
                    </w:rPr>
                    <w:t>prio</w:t>
                  </w:r>
                  <w:proofErr w:type="spellEnd"/>
                </w:p>
              </w:tc>
              <w:tc>
                <w:tcPr>
                  <w:tcW w:w="2211" w:type="dxa"/>
                </w:tcPr>
                <w:p w14:paraId="56628F39" w14:textId="77777777" w:rsidR="00D94962" w:rsidRPr="00251EC0" w:rsidRDefault="00D94962" w:rsidP="00D94962">
                  <w:pPr>
                    <w:overflowPunct/>
                    <w:autoSpaceDE/>
                    <w:spacing w:after="120"/>
                    <w:textAlignment w:val="auto"/>
                    <w:rPr>
                      <w:szCs w:val="24"/>
                      <w:lang w:eastAsia="zh-CN"/>
                    </w:rPr>
                  </w:pPr>
                  <w:r w:rsidRPr="00251EC0">
                    <w:rPr>
                      <w:szCs w:val="24"/>
                      <w:lang w:eastAsia="zh-CN"/>
                    </w:rPr>
                    <w:t xml:space="preserve">Second </w:t>
                  </w:r>
                  <w:proofErr w:type="spellStart"/>
                  <w:r w:rsidRPr="00251EC0">
                    <w:rPr>
                      <w:szCs w:val="24"/>
                      <w:lang w:eastAsia="zh-CN"/>
                    </w:rPr>
                    <w:t>prio</w:t>
                  </w:r>
                  <w:proofErr w:type="spellEnd"/>
                </w:p>
              </w:tc>
              <w:tc>
                <w:tcPr>
                  <w:tcW w:w="2020" w:type="dxa"/>
                </w:tcPr>
                <w:p w14:paraId="1E1D5BBF" w14:textId="77777777" w:rsidR="00D94962" w:rsidRPr="00251EC0" w:rsidRDefault="00D94962" w:rsidP="00D94962">
                  <w:pPr>
                    <w:spacing w:after="120"/>
                    <w:rPr>
                      <w:szCs w:val="24"/>
                      <w:lang w:eastAsia="zh-CN"/>
                    </w:rPr>
                  </w:pPr>
                  <w:r w:rsidRPr="00251EC0">
                    <w:rPr>
                      <w:szCs w:val="24"/>
                      <w:lang w:eastAsia="zh-CN"/>
                    </w:rPr>
                    <w:t>Don’t include</w:t>
                  </w:r>
                </w:p>
              </w:tc>
            </w:tr>
            <w:tr w:rsidR="00D94962" w:rsidRPr="00251EC0" w14:paraId="6C185D91" w14:textId="77777777" w:rsidTr="0001489F">
              <w:tc>
                <w:tcPr>
                  <w:tcW w:w="2346" w:type="dxa"/>
                </w:tcPr>
                <w:p w14:paraId="515BCFAC" w14:textId="77777777" w:rsidR="00D94962" w:rsidRPr="00251EC0" w:rsidRDefault="00D94962" w:rsidP="00D94962">
                  <w:pPr>
                    <w:overflowPunct/>
                    <w:autoSpaceDE/>
                    <w:spacing w:after="120"/>
                    <w:textAlignment w:val="auto"/>
                    <w:rPr>
                      <w:szCs w:val="24"/>
                      <w:lang w:eastAsia="zh-CN"/>
                    </w:rPr>
                  </w:pPr>
                  <w:r w:rsidRPr="00251EC0">
                    <w:rPr>
                      <w:szCs w:val="24"/>
                      <w:lang w:eastAsia="zh-CN"/>
                    </w:rPr>
                    <w:t>Type 1</w:t>
                  </w:r>
                </w:p>
              </w:tc>
              <w:tc>
                <w:tcPr>
                  <w:tcW w:w="2118" w:type="dxa"/>
                </w:tcPr>
                <w:p w14:paraId="4A3ADCB0" w14:textId="77777777" w:rsidR="00D94962" w:rsidRPr="00251EC0" w:rsidRDefault="00D94962" w:rsidP="00D94962">
                  <w:pPr>
                    <w:overflowPunct/>
                    <w:autoSpaceDE/>
                    <w:spacing w:after="120"/>
                    <w:textAlignment w:val="auto"/>
                    <w:rPr>
                      <w:szCs w:val="24"/>
                      <w:lang w:eastAsia="zh-CN"/>
                    </w:rPr>
                  </w:pPr>
                </w:p>
              </w:tc>
              <w:tc>
                <w:tcPr>
                  <w:tcW w:w="2211" w:type="dxa"/>
                </w:tcPr>
                <w:p w14:paraId="4F3138A8" w14:textId="77777777" w:rsidR="00D94962" w:rsidRPr="00251EC0" w:rsidRDefault="00D94962" w:rsidP="00D94962">
                  <w:pPr>
                    <w:overflowPunct/>
                    <w:autoSpaceDE/>
                    <w:spacing w:after="120"/>
                    <w:textAlignment w:val="auto"/>
                    <w:rPr>
                      <w:szCs w:val="24"/>
                      <w:lang w:eastAsia="zh-CN"/>
                    </w:rPr>
                  </w:pPr>
                </w:p>
              </w:tc>
              <w:tc>
                <w:tcPr>
                  <w:tcW w:w="2020" w:type="dxa"/>
                </w:tcPr>
                <w:p w14:paraId="2E577460" w14:textId="77777777" w:rsidR="00D94962" w:rsidRPr="00251EC0" w:rsidRDefault="00D94962" w:rsidP="00D94962">
                  <w:pPr>
                    <w:spacing w:after="120"/>
                    <w:rPr>
                      <w:szCs w:val="24"/>
                      <w:lang w:eastAsia="zh-CN"/>
                    </w:rPr>
                  </w:pPr>
                </w:p>
              </w:tc>
            </w:tr>
            <w:tr w:rsidR="00D94962" w:rsidRPr="00251EC0" w14:paraId="17D5523F" w14:textId="77777777" w:rsidTr="0001489F">
              <w:tc>
                <w:tcPr>
                  <w:tcW w:w="2346" w:type="dxa"/>
                </w:tcPr>
                <w:p w14:paraId="7DCA6395" w14:textId="77777777" w:rsidR="00D94962" w:rsidRPr="00251EC0" w:rsidRDefault="00D94962" w:rsidP="00D94962">
                  <w:pPr>
                    <w:overflowPunct/>
                    <w:autoSpaceDE/>
                    <w:spacing w:after="120"/>
                    <w:textAlignment w:val="auto"/>
                    <w:rPr>
                      <w:szCs w:val="24"/>
                      <w:lang w:eastAsia="zh-CN"/>
                    </w:rPr>
                  </w:pPr>
                  <w:r w:rsidRPr="00251EC0">
                    <w:rPr>
                      <w:szCs w:val="24"/>
                      <w:lang w:eastAsia="zh-CN"/>
                    </w:rPr>
                    <w:t>Type 2</w:t>
                  </w:r>
                </w:p>
              </w:tc>
              <w:tc>
                <w:tcPr>
                  <w:tcW w:w="2118" w:type="dxa"/>
                </w:tcPr>
                <w:p w14:paraId="585B3826" w14:textId="77777777" w:rsidR="00D94962" w:rsidRPr="00251EC0" w:rsidRDefault="00D94962" w:rsidP="00D94962">
                  <w:pPr>
                    <w:overflowPunct/>
                    <w:autoSpaceDE/>
                    <w:spacing w:after="120"/>
                    <w:textAlignment w:val="auto"/>
                    <w:rPr>
                      <w:szCs w:val="24"/>
                      <w:lang w:eastAsia="zh-CN"/>
                    </w:rPr>
                  </w:pPr>
                </w:p>
              </w:tc>
              <w:tc>
                <w:tcPr>
                  <w:tcW w:w="2211" w:type="dxa"/>
                </w:tcPr>
                <w:p w14:paraId="3E85EEBC" w14:textId="77777777" w:rsidR="00D94962" w:rsidRPr="00251EC0" w:rsidRDefault="00D94962" w:rsidP="00D94962">
                  <w:pPr>
                    <w:overflowPunct/>
                    <w:autoSpaceDE/>
                    <w:spacing w:after="120"/>
                    <w:textAlignment w:val="auto"/>
                    <w:rPr>
                      <w:szCs w:val="24"/>
                      <w:lang w:eastAsia="zh-CN"/>
                    </w:rPr>
                  </w:pPr>
                </w:p>
              </w:tc>
              <w:tc>
                <w:tcPr>
                  <w:tcW w:w="2020" w:type="dxa"/>
                </w:tcPr>
                <w:p w14:paraId="33246F79" w14:textId="77777777" w:rsidR="00D94962" w:rsidRPr="00251EC0" w:rsidRDefault="00D94962" w:rsidP="00D94962">
                  <w:pPr>
                    <w:spacing w:after="120"/>
                    <w:rPr>
                      <w:szCs w:val="24"/>
                      <w:lang w:eastAsia="zh-CN"/>
                    </w:rPr>
                  </w:pPr>
                </w:p>
              </w:tc>
            </w:tr>
            <w:tr w:rsidR="00D94962" w:rsidRPr="00251EC0" w14:paraId="5F022773" w14:textId="77777777" w:rsidTr="0001489F">
              <w:tc>
                <w:tcPr>
                  <w:tcW w:w="2346" w:type="dxa"/>
                </w:tcPr>
                <w:p w14:paraId="6DC0F3D4" w14:textId="77777777" w:rsidR="00D94962" w:rsidRPr="00251EC0" w:rsidRDefault="00D94962" w:rsidP="00D94962">
                  <w:pPr>
                    <w:overflowPunct/>
                    <w:autoSpaceDE/>
                    <w:spacing w:after="120"/>
                    <w:textAlignment w:val="auto"/>
                    <w:rPr>
                      <w:szCs w:val="24"/>
                      <w:lang w:eastAsia="zh-CN"/>
                    </w:rPr>
                  </w:pPr>
                  <w:r w:rsidRPr="00251EC0">
                    <w:rPr>
                      <w:szCs w:val="24"/>
                      <w:lang w:eastAsia="zh-CN"/>
                    </w:rPr>
                    <w:t>NCSG</w:t>
                  </w:r>
                </w:p>
              </w:tc>
              <w:tc>
                <w:tcPr>
                  <w:tcW w:w="2118" w:type="dxa"/>
                </w:tcPr>
                <w:p w14:paraId="1E570E05" w14:textId="77777777" w:rsidR="00D94962" w:rsidRPr="00251EC0" w:rsidRDefault="00D94962" w:rsidP="00D94962">
                  <w:pPr>
                    <w:overflowPunct/>
                    <w:autoSpaceDE/>
                    <w:spacing w:after="120"/>
                    <w:textAlignment w:val="auto"/>
                    <w:rPr>
                      <w:szCs w:val="24"/>
                      <w:lang w:eastAsia="zh-CN"/>
                    </w:rPr>
                  </w:pPr>
                </w:p>
              </w:tc>
              <w:tc>
                <w:tcPr>
                  <w:tcW w:w="2211" w:type="dxa"/>
                </w:tcPr>
                <w:p w14:paraId="0CC18EFD" w14:textId="77777777" w:rsidR="00D94962" w:rsidRPr="00251EC0" w:rsidRDefault="00D94962" w:rsidP="00D94962">
                  <w:pPr>
                    <w:overflowPunct/>
                    <w:autoSpaceDE/>
                    <w:spacing w:after="120"/>
                    <w:textAlignment w:val="auto"/>
                    <w:rPr>
                      <w:szCs w:val="24"/>
                      <w:lang w:eastAsia="zh-CN"/>
                    </w:rPr>
                  </w:pPr>
                </w:p>
              </w:tc>
              <w:tc>
                <w:tcPr>
                  <w:tcW w:w="2020" w:type="dxa"/>
                </w:tcPr>
                <w:p w14:paraId="78974A16" w14:textId="77777777" w:rsidR="00D94962" w:rsidRPr="00251EC0" w:rsidRDefault="00D94962" w:rsidP="00D94962">
                  <w:pPr>
                    <w:spacing w:after="120"/>
                    <w:rPr>
                      <w:szCs w:val="24"/>
                      <w:lang w:eastAsia="zh-CN"/>
                    </w:rPr>
                  </w:pPr>
                </w:p>
              </w:tc>
            </w:tr>
            <w:tr w:rsidR="00D94962" w:rsidRPr="00251EC0" w14:paraId="16F6C316" w14:textId="77777777" w:rsidTr="0001489F">
              <w:tc>
                <w:tcPr>
                  <w:tcW w:w="2346" w:type="dxa"/>
                </w:tcPr>
                <w:p w14:paraId="70B0518C" w14:textId="77777777" w:rsidR="00D94962" w:rsidRPr="00251EC0" w:rsidRDefault="00D94962" w:rsidP="00D94962">
                  <w:pPr>
                    <w:overflowPunct/>
                    <w:autoSpaceDE/>
                    <w:spacing w:after="120"/>
                    <w:textAlignment w:val="auto"/>
                    <w:rPr>
                      <w:szCs w:val="24"/>
                      <w:lang w:eastAsia="zh-CN"/>
                    </w:rPr>
                  </w:pPr>
                  <w:r w:rsidRPr="00251EC0">
                    <w:rPr>
                      <w:szCs w:val="24"/>
                      <w:lang w:eastAsia="zh-CN"/>
                    </w:rPr>
                    <w:t>MUSIM</w:t>
                  </w:r>
                </w:p>
              </w:tc>
              <w:tc>
                <w:tcPr>
                  <w:tcW w:w="2118" w:type="dxa"/>
                </w:tcPr>
                <w:p w14:paraId="373561D8" w14:textId="77777777" w:rsidR="00D94962" w:rsidRPr="00251EC0" w:rsidRDefault="00D94962" w:rsidP="00D94962">
                  <w:pPr>
                    <w:overflowPunct/>
                    <w:autoSpaceDE/>
                    <w:spacing w:after="120"/>
                    <w:textAlignment w:val="auto"/>
                    <w:rPr>
                      <w:szCs w:val="24"/>
                      <w:lang w:eastAsia="zh-CN"/>
                    </w:rPr>
                  </w:pPr>
                </w:p>
              </w:tc>
              <w:tc>
                <w:tcPr>
                  <w:tcW w:w="2211" w:type="dxa"/>
                </w:tcPr>
                <w:p w14:paraId="15F76A39" w14:textId="77777777" w:rsidR="00D94962" w:rsidRPr="00251EC0" w:rsidRDefault="00D94962" w:rsidP="00D94962">
                  <w:pPr>
                    <w:overflowPunct/>
                    <w:autoSpaceDE/>
                    <w:spacing w:after="120"/>
                    <w:textAlignment w:val="auto"/>
                    <w:rPr>
                      <w:szCs w:val="24"/>
                      <w:lang w:eastAsia="zh-CN"/>
                    </w:rPr>
                  </w:pPr>
                </w:p>
              </w:tc>
              <w:tc>
                <w:tcPr>
                  <w:tcW w:w="2020" w:type="dxa"/>
                </w:tcPr>
                <w:p w14:paraId="4FB2BC83" w14:textId="77777777" w:rsidR="00D94962" w:rsidRPr="00251EC0" w:rsidRDefault="00D94962" w:rsidP="00D94962">
                  <w:pPr>
                    <w:spacing w:after="120"/>
                    <w:rPr>
                      <w:szCs w:val="24"/>
                      <w:lang w:eastAsia="zh-CN"/>
                    </w:rPr>
                  </w:pPr>
                </w:p>
              </w:tc>
            </w:tr>
            <w:tr w:rsidR="00D94962" w:rsidRPr="00251EC0" w14:paraId="6DE03544" w14:textId="77777777" w:rsidTr="0001489F">
              <w:tc>
                <w:tcPr>
                  <w:tcW w:w="2346" w:type="dxa"/>
                </w:tcPr>
                <w:p w14:paraId="13A6E023" w14:textId="77777777" w:rsidR="00D94962" w:rsidRPr="00251EC0" w:rsidRDefault="00D94962" w:rsidP="00D94962">
                  <w:pPr>
                    <w:overflowPunct/>
                    <w:autoSpaceDE/>
                    <w:spacing w:after="120"/>
                    <w:textAlignment w:val="auto"/>
                    <w:rPr>
                      <w:szCs w:val="24"/>
                      <w:lang w:eastAsia="zh-CN"/>
                    </w:rPr>
                  </w:pPr>
                  <w:r w:rsidRPr="00251EC0">
                    <w:rPr>
                      <w:szCs w:val="24"/>
                      <w:lang w:eastAsia="zh-CN"/>
                    </w:rPr>
                    <w:t>Positioning</w:t>
                  </w:r>
                </w:p>
              </w:tc>
              <w:tc>
                <w:tcPr>
                  <w:tcW w:w="2118" w:type="dxa"/>
                </w:tcPr>
                <w:p w14:paraId="03F15A96" w14:textId="77777777" w:rsidR="00D94962" w:rsidRPr="00251EC0" w:rsidRDefault="00D94962" w:rsidP="00D94962">
                  <w:pPr>
                    <w:overflowPunct/>
                    <w:autoSpaceDE/>
                    <w:spacing w:after="120"/>
                    <w:textAlignment w:val="auto"/>
                    <w:rPr>
                      <w:szCs w:val="24"/>
                      <w:lang w:eastAsia="zh-CN"/>
                    </w:rPr>
                  </w:pPr>
                </w:p>
              </w:tc>
              <w:tc>
                <w:tcPr>
                  <w:tcW w:w="2211" w:type="dxa"/>
                </w:tcPr>
                <w:p w14:paraId="5D2CE4FD" w14:textId="77777777" w:rsidR="00D94962" w:rsidRPr="00251EC0" w:rsidRDefault="00D94962" w:rsidP="00D94962">
                  <w:pPr>
                    <w:overflowPunct/>
                    <w:autoSpaceDE/>
                    <w:spacing w:after="120"/>
                    <w:textAlignment w:val="auto"/>
                    <w:rPr>
                      <w:szCs w:val="24"/>
                      <w:lang w:eastAsia="zh-CN"/>
                    </w:rPr>
                  </w:pPr>
                </w:p>
              </w:tc>
              <w:tc>
                <w:tcPr>
                  <w:tcW w:w="2020" w:type="dxa"/>
                </w:tcPr>
                <w:p w14:paraId="1E59961A" w14:textId="77777777" w:rsidR="00D94962" w:rsidRPr="00251EC0" w:rsidRDefault="00D94962" w:rsidP="00D94962">
                  <w:pPr>
                    <w:spacing w:after="120"/>
                    <w:rPr>
                      <w:szCs w:val="24"/>
                      <w:lang w:eastAsia="zh-CN"/>
                    </w:rPr>
                  </w:pPr>
                </w:p>
              </w:tc>
            </w:tr>
            <w:tr w:rsidR="00D94962" w:rsidRPr="00251EC0" w14:paraId="3422A6CD" w14:textId="77777777" w:rsidTr="0001489F">
              <w:tc>
                <w:tcPr>
                  <w:tcW w:w="2346" w:type="dxa"/>
                </w:tcPr>
                <w:p w14:paraId="4D685907" w14:textId="77777777" w:rsidR="00D94962" w:rsidRPr="00251EC0" w:rsidRDefault="00D94962" w:rsidP="00D94962">
                  <w:pPr>
                    <w:overflowPunct/>
                    <w:autoSpaceDE/>
                    <w:spacing w:after="120"/>
                    <w:textAlignment w:val="auto"/>
                    <w:rPr>
                      <w:szCs w:val="24"/>
                      <w:lang w:eastAsia="zh-CN"/>
                    </w:rPr>
                  </w:pPr>
                  <w:proofErr w:type="spellStart"/>
                  <w:r w:rsidRPr="00251EC0">
                    <w:rPr>
                      <w:szCs w:val="24"/>
                      <w:lang w:eastAsia="zh-CN"/>
                    </w:rPr>
                    <w:t>Rel</w:t>
                  </w:r>
                  <w:proofErr w:type="spellEnd"/>
                  <w:r w:rsidRPr="00251EC0">
                    <w:rPr>
                      <w:szCs w:val="24"/>
                      <w:lang w:eastAsia="zh-CN"/>
                    </w:rPr>
                    <w:t xml:space="preserve"> 18 concurrent gap</w:t>
                  </w:r>
                </w:p>
              </w:tc>
              <w:tc>
                <w:tcPr>
                  <w:tcW w:w="2118" w:type="dxa"/>
                </w:tcPr>
                <w:p w14:paraId="372C4DF7" w14:textId="77777777" w:rsidR="00D94962" w:rsidRPr="00251EC0" w:rsidRDefault="00D94962" w:rsidP="00D94962">
                  <w:pPr>
                    <w:overflowPunct/>
                    <w:autoSpaceDE/>
                    <w:spacing w:after="120"/>
                    <w:textAlignment w:val="auto"/>
                    <w:rPr>
                      <w:szCs w:val="24"/>
                      <w:lang w:eastAsia="zh-CN"/>
                    </w:rPr>
                  </w:pPr>
                </w:p>
              </w:tc>
              <w:tc>
                <w:tcPr>
                  <w:tcW w:w="2211" w:type="dxa"/>
                </w:tcPr>
                <w:p w14:paraId="39B7D034" w14:textId="77777777" w:rsidR="00D94962" w:rsidRPr="00251EC0" w:rsidRDefault="00D94962" w:rsidP="00D94962">
                  <w:pPr>
                    <w:overflowPunct/>
                    <w:autoSpaceDE/>
                    <w:spacing w:after="120"/>
                    <w:textAlignment w:val="auto"/>
                    <w:rPr>
                      <w:szCs w:val="24"/>
                      <w:lang w:eastAsia="zh-CN"/>
                    </w:rPr>
                  </w:pPr>
                </w:p>
              </w:tc>
              <w:tc>
                <w:tcPr>
                  <w:tcW w:w="2020" w:type="dxa"/>
                </w:tcPr>
                <w:p w14:paraId="5BBB1BB4" w14:textId="77777777" w:rsidR="00D94962" w:rsidRPr="00251EC0" w:rsidRDefault="00D94962" w:rsidP="00D94962">
                  <w:pPr>
                    <w:spacing w:after="120"/>
                    <w:rPr>
                      <w:szCs w:val="24"/>
                      <w:lang w:eastAsia="zh-CN"/>
                    </w:rPr>
                  </w:pPr>
                </w:p>
              </w:tc>
            </w:tr>
            <w:tr w:rsidR="00D94962" w:rsidRPr="00251EC0" w14:paraId="10076AEC" w14:textId="77777777" w:rsidTr="0001489F">
              <w:tc>
                <w:tcPr>
                  <w:tcW w:w="2346" w:type="dxa"/>
                </w:tcPr>
                <w:p w14:paraId="3065DB38" w14:textId="77777777" w:rsidR="00D94962" w:rsidRPr="00251EC0" w:rsidRDefault="00D94962" w:rsidP="00D94962">
                  <w:pPr>
                    <w:spacing w:after="120"/>
                    <w:rPr>
                      <w:szCs w:val="24"/>
                      <w:lang w:eastAsia="zh-CN"/>
                    </w:rPr>
                  </w:pPr>
                  <w:proofErr w:type="spellStart"/>
                  <w:r w:rsidRPr="00251EC0">
                    <w:rPr>
                      <w:szCs w:val="24"/>
                      <w:lang w:eastAsia="zh-CN"/>
                    </w:rPr>
                    <w:t>PreConfigured</w:t>
                  </w:r>
                  <w:proofErr w:type="spellEnd"/>
                </w:p>
              </w:tc>
              <w:tc>
                <w:tcPr>
                  <w:tcW w:w="2118" w:type="dxa"/>
                </w:tcPr>
                <w:p w14:paraId="4E97B787" w14:textId="77777777" w:rsidR="00D94962" w:rsidRPr="00251EC0" w:rsidRDefault="00D94962" w:rsidP="00D94962">
                  <w:pPr>
                    <w:spacing w:after="120"/>
                    <w:rPr>
                      <w:szCs w:val="24"/>
                      <w:lang w:eastAsia="zh-CN"/>
                    </w:rPr>
                  </w:pPr>
                </w:p>
              </w:tc>
              <w:tc>
                <w:tcPr>
                  <w:tcW w:w="2211" w:type="dxa"/>
                </w:tcPr>
                <w:p w14:paraId="2D689B1F" w14:textId="77777777" w:rsidR="00D94962" w:rsidRPr="00251EC0" w:rsidRDefault="00D94962" w:rsidP="00D94962">
                  <w:pPr>
                    <w:spacing w:after="120"/>
                    <w:rPr>
                      <w:szCs w:val="24"/>
                      <w:lang w:eastAsia="zh-CN"/>
                    </w:rPr>
                  </w:pPr>
                </w:p>
              </w:tc>
              <w:tc>
                <w:tcPr>
                  <w:tcW w:w="2020" w:type="dxa"/>
                </w:tcPr>
                <w:p w14:paraId="2113CF60" w14:textId="77777777" w:rsidR="00D94962" w:rsidRPr="00251EC0" w:rsidRDefault="00D94962" w:rsidP="00D94962">
                  <w:pPr>
                    <w:spacing w:after="120"/>
                    <w:rPr>
                      <w:szCs w:val="24"/>
                      <w:lang w:eastAsia="zh-CN"/>
                    </w:rPr>
                  </w:pPr>
                </w:p>
              </w:tc>
            </w:tr>
          </w:tbl>
          <w:p w14:paraId="0CDF775D" w14:textId="77777777" w:rsidR="00D94962" w:rsidRDefault="00D94962" w:rsidP="000D2076">
            <w:pPr>
              <w:spacing w:before="240"/>
            </w:pPr>
          </w:p>
        </w:tc>
      </w:tr>
    </w:tbl>
    <w:p w14:paraId="51D7E33A" w14:textId="0931C184" w:rsidR="006F5DF3" w:rsidRDefault="006F5DF3" w:rsidP="006F5DF3">
      <w:pPr>
        <w:spacing w:before="240"/>
        <w:jc w:val="both"/>
      </w:pPr>
      <w:r>
        <w:lastRenderedPageBreak/>
        <w:t xml:space="preserve">In the </w:t>
      </w:r>
      <w:r w:rsidR="0065146A">
        <w:t>previous</w:t>
      </w:r>
      <w:r>
        <w:t xml:space="preserve"> meeting</w:t>
      </w:r>
      <w:r w:rsidR="0065146A">
        <w:t>s</w:t>
      </w:r>
      <w:r>
        <w:t>, there were discussions on the type of measurement gaps to be considered</w:t>
      </w:r>
      <w:r w:rsidR="000E3CA5">
        <w:t>, including</w:t>
      </w:r>
      <w:r>
        <w:t xml:space="preserve"> Type 1</w:t>
      </w:r>
      <w:r w:rsidR="000E3CA5">
        <w:t xml:space="preserve"> MG, Type 2 MG, </w:t>
      </w:r>
      <w:r>
        <w:t>NCSG</w:t>
      </w:r>
      <w:r w:rsidR="000E3CA5">
        <w:t xml:space="preserve">, </w:t>
      </w:r>
      <w:r>
        <w:t>MUSIM</w:t>
      </w:r>
      <w:r w:rsidR="000E3CA5">
        <w:t xml:space="preserve"> gaps, p</w:t>
      </w:r>
      <w:r>
        <w:t>ositioning</w:t>
      </w:r>
      <w:r w:rsidR="000E3CA5">
        <w:t xml:space="preserve"> gaps, </w:t>
      </w:r>
      <w:r>
        <w:t>concurrent gap</w:t>
      </w:r>
      <w:r w:rsidR="000E3CA5">
        <w:t>s and p</w:t>
      </w:r>
      <w:r>
        <w:t>re</w:t>
      </w:r>
      <w:r w:rsidR="000E3CA5">
        <w:t>-c</w:t>
      </w:r>
      <w:r>
        <w:t>onfigured</w:t>
      </w:r>
      <w:r w:rsidR="000E3CA5">
        <w:t xml:space="preserve"> gaps. Views from companies are captured in the WF [2].</w:t>
      </w:r>
    </w:p>
    <w:p w14:paraId="462D075A" w14:textId="5D507BFD" w:rsidR="00511EBA" w:rsidRDefault="000E3CA5" w:rsidP="006F5DF3">
      <w:pPr>
        <w:spacing w:before="240"/>
        <w:jc w:val="both"/>
      </w:pPr>
      <w:r>
        <w:rPr>
          <w:rFonts w:hint="eastAsia"/>
        </w:rPr>
        <w:t>I</w:t>
      </w:r>
      <w:r>
        <w:t>t is noted that Type 1 MG and Type 2 MG are defined as below.</w:t>
      </w:r>
    </w:p>
    <w:tbl>
      <w:tblPr>
        <w:tblStyle w:val="TableGrid"/>
        <w:tblW w:w="0" w:type="auto"/>
        <w:tblInd w:w="0" w:type="dxa"/>
        <w:tblLook w:val="04A0" w:firstRow="1" w:lastRow="0" w:firstColumn="1" w:lastColumn="0" w:noHBand="0" w:noVBand="1"/>
      </w:tblPr>
      <w:tblGrid>
        <w:gridCol w:w="9630"/>
      </w:tblGrid>
      <w:tr w:rsidR="00511EBA" w14:paraId="7A19A1CB" w14:textId="77777777" w:rsidTr="00511EBA">
        <w:tc>
          <w:tcPr>
            <w:tcW w:w="9630" w:type="dxa"/>
          </w:tcPr>
          <w:p w14:paraId="67954CA3" w14:textId="77777777" w:rsidR="00511EBA" w:rsidRPr="00736090" w:rsidRDefault="00511EBA" w:rsidP="00511EBA">
            <w:pPr>
              <w:numPr>
                <w:ilvl w:val="0"/>
                <w:numId w:val="32"/>
              </w:numPr>
              <w:suppressAutoHyphens w:val="0"/>
              <w:autoSpaceDN w:val="0"/>
              <w:adjustRightInd w:val="0"/>
              <w:rPr>
                <w:lang w:eastAsia="zh-CN"/>
              </w:rPr>
            </w:pPr>
            <w:r w:rsidRPr="00736090">
              <w:rPr>
                <w:lang w:eastAsia="zh-CN"/>
              </w:rPr>
              <w:t xml:space="preserve">Type-1 MG: Gap(s) configured via </w:t>
            </w:r>
            <w:proofErr w:type="spellStart"/>
            <w:r w:rsidRPr="00736090">
              <w:rPr>
                <w:lang w:eastAsia="zh-CN"/>
              </w:rPr>
              <w:t>GapConfig</w:t>
            </w:r>
            <w:proofErr w:type="spellEnd"/>
            <w:r w:rsidRPr="00736090">
              <w:rPr>
                <w:lang w:eastAsia="zh-CN"/>
              </w:rPr>
              <w:t xml:space="preserve"> without suffix</w:t>
            </w:r>
          </w:p>
          <w:p w14:paraId="63DEEC3C" w14:textId="1D27EE6B" w:rsidR="00511EBA" w:rsidRDefault="00511EBA" w:rsidP="00511EBA">
            <w:pPr>
              <w:numPr>
                <w:ilvl w:val="0"/>
                <w:numId w:val="32"/>
              </w:numPr>
              <w:suppressAutoHyphens w:val="0"/>
              <w:autoSpaceDN w:val="0"/>
              <w:adjustRightInd w:val="0"/>
            </w:pPr>
            <w:r w:rsidRPr="00736090">
              <w:rPr>
                <w:lang w:eastAsia="zh-CN"/>
              </w:rPr>
              <w:t>Type-2 MG: Gap(s) configured via GapConfig-r17 without preConfigInd-r17 or ncsgInd-r17</w:t>
            </w:r>
          </w:p>
        </w:tc>
      </w:tr>
    </w:tbl>
    <w:p w14:paraId="6AE84E5D" w14:textId="6C482206" w:rsidR="00511EBA" w:rsidRDefault="00556956" w:rsidP="006F5DF3">
      <w:pPr>
        <w:spacing w:before="240"/>
        <w:jc w:val="both"/>
      </w:pPr>
      <w:r>
        <w:t>Type 1 MG</w:t>
      </w:r>
      <w:r w:rsidR="00216A97">
        <w:t xml:space="preserve"> is the baseline from Rel-15 and it</w:t>
      </w:r>
      <w:r>
        <w:t xml:space="preserve"> should be supported</w:t>
      </w:r>
      <w:r w:rsidR="00216A97">
        <w:t>.</w:t>
      </w:r>
      <w:r>
        <w:t xml:space="preserve"> </w:t>
      </w:r>
      <w:r w:rsidR="00216A97">
        <w:t>I</w:t>
      </w:r>
      <w:r>
        <w:t>t includes both per-UE gap and per-FR gap</w:t>
      </w:r>
      <w:r w:rsidR="00216A97">
        <w:t xml:space="preserve"> configured via </w:t>
      </w:r>
      <w:proofErr w:type="spellStart"/>
      <w:r w:rsidR="00216A97" w:rsidRPr="00216A97">
        <w:rPr>
          <w:i/>
          <w:iCs/>
        </w:rPr>
        <w:t>GapConfig</w:t>
      </w:r>
      <w:proofErr w:type="spellEnd"/>
      <w:r>
        <w:t>.</w:t>
      </w:r>
    </w:p>
    <w:p w14:paraId="31AE5008" w14:textId="553FD34C" w:rsidR="00216A97" w:rsidRDefault="006C19D8" w:rsidP="006F5DF3">
      <w:pPr>
        <w:spacing w:before="240"/>
        <w:jc w:val="both"/>
      </w:pPr>
      <w:r>
        <w:rPr>
          <w:rFonts w:hint="eastAsia"/>
        </w:rPr>
        <w:t>T</w:t>
      </w:r>
      <w:r>
        <w:t>he Type-2 MG, however, is not so clear.</w:t>
      </w:r>
      <w:r w:rsidR="003415B0">
        <w:t xml:space="preserve"> Whether it is a single gap configured via </w:t>
      </w:r>
      <w:r w:rsidR="003415B0" w:rsidRPr="003415B0">
        <w:rPr>
          <w:i/>
          <w:iCs/>
        </w:rPr>
        <w:t>GapConfig-r17</w:t>
      </w:r>
      <w:r w:rsidR="003415B0">
        <w:t xml:space="preserve"> or it can be multiple gaps. If it is the latter one, then what would be the difference between type-2 MGs and concurrent gaps.</w:t>
      </w:r>
      <w:r w:rsidR="009B5339">
        <w:t xml:space="preserve"> If it is the former one, then it should be supported as there is no difference compared to Type-1 MG in terms of gap skipping.</w:t>
      </w:r>
    </w:p>
    <w:p w14:paraId="0C99FDC7" w14:textId="07B5D58B" w:rsidR="009B5339" w:rsidRDefault="009B5339" w:rsidP="006F5DF3">
      <w:pPr>
        <w:spacing w:before="240"/>
        <w:jc w:val="both"/>
      </w:pPr>
      <w:r>
        <w:rPr>
          <w:rFonts w:hint="eastAsia"/>
        </w:rPr>
        <w:t>C</w:t>
      </w:r>
      <w:r>
        <w:t>oncurrent gaps are quite complicated</w:t>
      </w:r>
      <w:r w:rsidR="00C076FB">
        <w:t>. Moreover,</w:t>
      </w:r>
      <w:r>
        <w:t xml:space="preserve"> whether concurrent gaps with NCSG/pre-configured gaps are included or not should be clarified.</w:t>
      </w:r>
      <w:r w:rsidR="00DD1FEB">
        <w:t xml:space="preserve"> It may not be necessary that NW configures concurrent gaps when XR service is enabled. </w:t>
      </w:r>
      <w:r>
        <w:t xml:space="preserve">It is preferred not to consider </w:t>
      </w:r>
      <w:r w:rsidR="00DD1FEB">
        <w:t>concurrent gaps</w:t>
      </w:r>
      <w:r>
        <w:t xml:space="preserve"> in Rel-19. </w:t>
      </w:r>
    </w:p>
    <w:p w14:paraId="68A57436" w14:textId="4815C8AB" w:rsidR="00A11D2D" w:rsidRDefault="00C076FB" w:rsidP="006F5DF3">
      <w:pPr>
        <w:spacing w:before="240"/>
        <w:jc w:val="both"/>
      </w:pPr>
      <w:r>
        <w:rPr>
          <w:rFonts w:hint="eastAsia"/>
        </w:rPr>
        <w:t>F</w:t>
      </w:r>
      <w:r>
        <w:t>or NCSG</w:t>
      </w:r>
      <w:r>
        <w:rPr>
          <w:rFonts w:hint="eastAsia"/>
        </w:rPr>
        <w:t>,</w:t>
      </w:r>
      <w:r>
        <w:t xml:space="preserve"> </w:t>
      </w:r>
      <w:r w:rsidR="00A11D2D">
        <w:t xml:space="preserve">in general there would be no difference compare to </w:t>
      </w:r>
      <w:r w:rsidR="00A11D2D">
        <w:rPr>
          <w:rFonts w:hint="eastAsia"/>
        </w:rPr>
        <w:t>T</w:t>
      </w:r>
      <w:r w:rsidR="00A11D2D">
        <w:t xml:space="preserve">ype 1 MG or Type 2 MG from scheme of triggering gap skipping perspective. </w:t>
      </w:r>
      <w:r w:rsidR="00FA7E78">
        <w:t xml:space="preserve">However, the interruption ratio due to VIL is relatively small, which is 2ms in FR1 and 1.5ms in FR2 within one visible interruption repetition period. </w:t>
      </w:r>
      <w:r w:rsidR="005A7D07">
        <w:t xml:space="preserve">In typical measurement gap configuration, 6ms MGL with 40/80ms MGRP would be configured for the UE. The interruption rate due to measurement gap is up to </w:t>
      </w:r>
      <w:r w:rsidR="00900FA9">
        <w:t xml:space="preserve">15%. If 20ms MGRP is considered in FR2, the interruption rate is up to 30%. However, for NSCG the interruption rate can only </w:t>
      </w:r>
      <w:r w:rsidR="00351252">
        <w:t xml:space="preserve">be </w:t>
      </w:r>
      <w:r w:rsidR="00900FA9">
        <w:t xml:space="preserve">up to 7.5% for 20ms MGRP in FR2. Considering the possibility of </w:t>
      </w:r>
      <w:r w:rsidR="00E55367">
        <w:t>collision between XR traffic and NCSG, the impact to XR service is very small. Thus, there is no need to consider NCSG when gaps are to be skipped.</w:t>
      </w:r>
    </w:p>
    <w:p w14:paraId="5A8C380F" w14:textId="73DFFAC1" w:rsidR="009B5339" w:rsidRDefault="007B543E" w:rsidP="006F5DF3">
      <w:pPr>
        <w:spacing w:before="240"/>
        <w:jc w:val="both"/>
      </w:pPr>
      <w:r>
        <w:rPr>
          <w:rFonts w:hint="eastAsia"/>
        </w:rPr>
        <w:t>P</w:t>
      </w:r>
      <w:r>
        <w:t xml:space="preserve">re-configured measurement gaps are similar to </w:t>
      </w:r>
      <w:r w:rsidR="003A64E0">
        <w:t>Type-2 MG when it is activated</w:t>
      </w:r>
      <w:r w:rsidR="00B601A1">
        <w:t xml:space="preserve"> which can be triggered by UE autonomous control or network configuration</w:t>
      </w:r>
      <w:r w:rsidR="003A64E0">
        <w:t xml:space="preserve">. </w:t>
      </w:r>
      <w:r w:rsidR="00D765EC">
        <w:t xml:space="preserve">When it is not activated, it is the same as no measurement gaps are configured. </w:t>
      </w:r>
      <w:r w:rsidR="003A64E0">
        <w:t xml:space="preserve">Thus, it </w:t>
      </w:r>
      <w:r w:rsidR="00D765EC">
        <w:t>can be considered.</w:t>
      </w:r>
    </w:p>
    <w:p w14:paraId="68321A78" w14:textId="66F6CED0" w:rsidR="00216A97" w:rsidRDefault="00236454" w:rsidP="006F5DF3">
      <w:pPr>
        <w:spacing w:before="240"/>
        <w:jc w:val="both"/>
      </w:pPr>
      <w:r>
        <w:rPr>
          <w:rFonts w:hint="eastAsia"/>
        </w:rPr>
        <w:t>P</w:t>
      </w:r>
      <w:r>
        <w:t xml:space="preserve">ositioning measurement gaps are not clear by itself. In Rel-16, legacy per-UE </w:t>
      </w:r>
      <w:r w:rsidR="00B601A1">
        <w:t xml:space="preserve">gap is used for PRS measurements. When RRM measurements also need gaps, then gap sharing between RRM and PRS measurements is used. In Rel-17, per-FR gap can also be used for PRS measurements. Additionally, pre-configured </w:t>
      </w:r>
      <w:r w:rsidR="007E729B">
        <w:t xml:space="preserve">MG by </w:t>
      </w:r>
      <w:r w:rsidR="007E729B" w:rsidRPr="007E729B">
        <w:rPr>
          <w:i/>
          <w:iCs/>
        </w:rPr>
        <w:t>PosGapConfig-r17</w:t>
      </w:r>
      <w:r w:rsidR="007E729B">
        <w:t xml:space="preserve"> is also supported for PRS measurement which can be activated via DL MAC CE or UL MAC CE depends on UE capability. If positioning measurements are based on legacy measurement gap, then it would be naturally be considered. For Rel-17 pre-configured MG for positioning, it is proposed not to consider it.</w:t>
      </w:r>
    </w:p>
    <w:p w14:paraId="2568EC0A" w14:textId="76D474BE" w:rsidR="007E729B" w:rsidRDefault="007E729B" w:rsidP="006F5DF3">
      <w:pPr>
        <w:spacing w:before="240"/>
        <w:jc w:val="both"/>
      </w:pPr>
      <w:r>
        <w:rPr>
          <w:rFonts w:hint="eastAsia"/>
        </w:rPr>
        <w:t>M</w:t>
      </w:r>
      <w:r>
        <w:t xml:space="preserve">USIM gaps is for operations in a different network which can minimize impact under current network operation. If network believes XR service is more import it can reject to allocate MUSIM gaps when it is requested by UE. Similarly, if </w:t>
      </w:r>
      <w:r w:rsidR="00E46C66">
        <w:t>a</w:t>
      </w:r>
      <w:r>
        <w:t xml:space="preserve"> device believes XR service is more import, it may not request MUSIM gaps at all. There is no need </w:t>
      </w:r>
      <w:r w:rsidR="00E46C66">
        <w:t>to specify complicated solutions to skip MUSIM gaps.</w:t>
      </w:r>
    </w:p>
    <w:p w14:paraId="377DE339" w14:textId="22004018" w:rsidR="000D2076" w:rsidRPr="00951380" w:rsidRDefault="0065146A" w:rsidP="000D2076">
      <w:pPr>
        <w:jc w:val="both"/>
        <w:rPr>
          <w:b/>
          <w:bCs/>
          <w:i/>
          <w:iCs/>
        </w:rPr>
      </w:pPr>
      <w:r>
        <w:rPr>
          <w:b/>
          <w:bCs/>
          <w:i/>
          <w:iCs/>
          <w:lang w:val="en-US"/>
        </w:rPr>
        <w:t>Observation 2</w:t>
      </w:r>
      <w:r w:rsidR="000D2076" w:rsidRPr="00CF2C51">
        <w:rPr>
          <w:b/>
          <w:bCs/>
          <w:i/>
          <w:iCs/>
          <w:lang w:val="en-US"/>
        </w:rPr>
        <w:t>:</w:t>
      </w:r>
      <w:r w:rsidR="000D2076" w:rsidRPr="00951380">
        <w:rPr>
          <w:b/>
          <w:bCs/>
          <w:i/>
          <w:iCs/>
          <w:lang w:val="en-US"/>
        </w:rPr>
        <w:t xml:space="preserve"> </w:t>
      </w:r>
      <w:r w:rsidR="00E46C66">
        <w:rPr>
          <w:b/>
          <w:bCs/>
          <w:i/>
          <w:iCs/>
          <w:lang w:val="en-US"/>
        </w:rPr>
        <w:t xml:space="preserve">Type 1 MG and Type 2 MG, including per-UE gap and per-FR gap, and pre-configured MG </w:t>
      </w:r>
      <w:r>
        <w:rPr>
          <w:b/>
          <w:bCs/>
          <w:i/>
          <w:iCs/>
          <w:lang w:val="en-US"/>
        </w:rPr>
        <w:t>can be</w:t>
      </w:r>
      <w:r w:rsidR="00E46C66">
        <w:rPr>
          <w:b/>
          <w:bCs/>
          <w:i/>
          <w:iCs/>
          <w:lang w:val="en-US"/>
        </w:rPr>
        <w:t xml:space="preserve"> considered in XR WI in Rel-19, where Type 2 MG needs further clarification.</w:t>
      </w:r>
    </w:p>
    <w:p w14:paraId="175E5BCE" w14:textId="62F3BC70" w:rsidR="0002703A" w:rsidRDefault="0002703A" w:rsidP="00A82A22">
      <w:pPr>
        <w:spacing w:before="240"/>
        <w:jc w:val="both"/>
      </w:pPr>
    </w:p>
    <w:p w14:paraId="3B90F4E5" w14:textId="0111A073" w:rsidR="00600AD6" w:rsidRPr="0065146A" w:rsidRDefault="00600AD6" w:rsidP="00A82A22">
      <w:pPr>
        <w:spacing w:before="240"/>
        <w:jc w:val="both"/>
      </w:pPr>
      <w:r>
        <w:rPr>
          <w:rFonts w:hint="eastAsia"/>
        </w:rPr>
        <w:t>F</w:t>
      </w:r>
      <w:r>
        <w:t xml:space="preserve">rom procedure wise, it is more straightforward and feasible to specify requirements for Type 1 MG as baseline. Other type of MGs can be FFS if there is time available in later phase. </w:t>
      </w:r>
    </w:p>
    <w:p w14:paraId="29FF6EF9" w14:textId="3B9E2EEF" w:rsidR="00866584" w:rsidRPr="00600AD6" w:rsidRDefault="00F25EDD" w:rsidP="00600AD6">
      <w:pPr>
        <w:jc w:val="both"/>
        <w:rPr>
          <w:b/>
          <w:bCs/>
          <w:i/>
          <w:iCs/>
          <w:lang w:val="en-US"/>
        </w:rPr>
      </w:pPr>
      <w:r>
        <w:rPr>
          <w:b/>
          <w:bCs/>
          <w:i/>
          <w:iCs/>
          <w:lang w:val="en-US"/>
        </w:rPr>
        <w:t xml:space="preserve">Proposal </w:t>
      </w:r>
      <w:r w:rsidR="00600AD6">
        <w:rPr>
          <w:b/>
          <w:bCs/>
          <w:i/>
          <w:iCs/>
          <w:lang w:val="en-US"/>
        </w:rPr>
        <w:t>3</w:t>
      </w:r>
      <w:r w:rsidR="00600AD6" w:rsidRPr="00CF2C51">
        <w:rPr>
          <w:b/>
          <w:bCs/>
          <w:i/>
          <w:iCs/>
          <w:lang w:val="en-US"/>
        </w:rPr>
        <w:t>:</w:t>
      </w:r>
      <w:r w:rsidR="00600AD6">
        <w:rPr>
          <w:b/>
          <w:bCs/>
          <w:i/>
          <w:iCs/>
          <w:lang w:val="en-US"/>
        </w:rPr>
        <w:t xml:space="preserve"> </w:t>
      </w:r>
      <w:r w:rsidR="00600AD6" w:rsidRPr="00600AD6">
        <w:rPr>
          <w:b/>
          <w:bCs/>
          <w:i/>
          <w:iCs/>
          <w:lang w:val="en-US"/>
        </w:rPr>
        <w:t>As baseline RAN4 to define requirements due to measurement skipping based on Type 1 measurement gap. Other gaps are FFS.</w:t>
      </w:r>
    </w:p>
    <w:p w14:paraId="0A79C184" w14:textId="77777777" w:rsidR="00866584" w:rsidRDefault="00866584" w:rsidP="00A82A22">
      <w:pPr>
        <w:spacing w:before="240"/>
        <w:jc w:val="both"/>
        <w:rPr>
          <w:lang w:val="en-US"/>
        </w:rPr>
      </w:pPr>
    </w:p>
    <w:p w14:paraId="38949572" w14:textId="36BE0EB4" w:rsidR="00E46C66" w:rsidRPr="00FB2F7E" w:rsidRDefault="00E46C66" w:rsidP="00E46C66">
      <w:pPr>
        <w:spacing w:before="240"/>
        <w:jc w:val="both"/>
        <w:rPr>
          <w:b/>
          <w:bCs/>
          <w:u w:val="single"/>
          <w:lang w:val="en-US"/>
        </w:rPr>
      </w:pPr>
      <w:r w:rsidRPr="00FB2F7E">
        <w:rPr>
          <w:b/>
          <w:bCs/>
          <w:u w:val="single"/>
          <w:lang w:val="en-US"/>
        </w:rPr>
        <w:t>L3 measurements</w:t>
      </w:r>
      <w:r w:rsidR="00EC2A7D">
        <w:rPr>
          <w:b/>
          <w:bCs/>
          <w:u w:val="single"/>
          <w:lang w:val="en-US"/>
        </w:rPr>
        <w:t xml:space="preserve"> outside gaps</w:t>
      </w:r>
    </w:p>
    <w:p w14:paraId="1CD0E710" w14:textId="2777B839" w:rsidR="00F25EDD" w:rsidRDefault="00113987" w:rsidP="00E46C66">
      <w:pPr>
        <w:spacing w:before="240"/>
        <w:jc w:val="both"/>
        <w:rPr>
          <w:lang w:val="en-US"/>
        </w:rPr>
      </w:pPr>
      <w:r>
        <w:rPr>
          <w:rFonts w:hint="eastAsia"/>
          <w:lang w:val="en-US"/>
        </w:rPr>
        <w:lastRenderedPageBreak/>
        <w:t>T</w:t>
      </w:r>
      <w:r>
        <w:rPr>
          <w:lang w:val="en-US"/>
        </w:rPr>
        <w:t>here were extensive discussions on whether L3 measurements outside gaps should be supported for gap skipping.</w:t>
      </w:r>
    </w:p>
    <w:tbl>
      <w:tblPr>
        <w:tblStyle w:val="TableGrid"/>
        <w:tblW w:w="0" w:type="auto"/>
        <w:tblInd w:w="0" w:type="dxa"/>
        <w:tblLook w:val="04A0" w:firstRow="1" w:lastRow="0" w:firstColumn="1" w:lastColumn="0" w:noHBand="0" w:noVBand="1"/>
      </w:tblPr>
      <w:tblGrid>
        <w:gridCol w:w="9630"/>
      </w:tblGrid>
      <w:tr w:rsidR="00113987" w14:paraId="133CB91A" w14:textId="77777777" w:rsidTr="00113987">
        <w:tc>
          <w:tcPr>
            <w:tcW w:w="9630" w:type="dxa"/>
          </w:tcPr>
          <w:p w14:paraId="1B95DFD5" w14:textId="77777777" w:rsidR="00113987" w:rsidRPr="00113987" w:rsidRDefault="00113987" w:rsidP="00113987">
            <w:pPr>
              <w:pStyle w:val="Heading2"/>
              <w:numPr>
                <w:ilvl w:val="0"/>
                <w:numId w:val="0"/>
              </w:numPr>
              <w:outlineLvl w:val="1"/>
              <w:rPr>
                <w:sz w:val="22"/>
                <w:szCs w:val="15"/>
              </w:rPr>
            </w:pPr>
            <w:r w:rsidRPr="00113987">
              <w:rPr>
                <w:sz w:val="22"/>
                <w:szCs w:val="15"/>
              </w:rPr>
              <w:t xml:space="preserve">Issue 1-3: L3 </w:t>
            </w:r>
            <w:r w:rsidRPr="00113987">
              <w:rPr>
                <w:sz w:val="22"/>
                <w:szCs w:val="15"/>
                <w:lang w:eastAsia="zh-CN"/>
              </w:rPr>
              <w:t>Measurements without gaps with scheduling restrictions</w:t>
            </w:r>
          </w:p>
          <w:p w14:paraId="5FB8A97F" w14:textId="77777777" w:rsidR="00113987" w:rsidRPr="00251EC0" w:rsidRDefault="00113987" w:rsidP="00113987">
            <w:pPr>
              <w:rPr>
                <w:lang w:eastAsia="zh-CN"/>
              </w:rPr>
            </w:pPr>
            <w:r w:rsidRPr="00251EC0">
              <w:rPr>
                <w:b/>
                <w:lang w:eastAsia="zh-CN"/>
              </w:rPr>
              <w:t xml:space="preserve">&lt;Way forward&gt;: </w:t>
            </w:r>
          </w:p>
          <w:p w14:paraId="4A4B530A" w14:textId="77777777" w:rsidR="00113987" w:rsidRPr="00251EC0" w:rsidRDefault="00113987" w:rsidP="00113987">
            <w:pPr>
              <w:pStyle w:val="ListParagraph"/>
              <w:numPr>
                <w:ilvl w:val="0"/>
                <w:numId w:val="34"/>
              </w:numPr>
              <w:overflowPunct w:val="0"/>
              <w:autoSpaceDE w:val="0"/>
              <w:autoSpaceDN w:val="0"/>
              <w:adjustRightInd w:val="0"/>
              <w:spacing w:after="180"/>
              <w:textAlignment w:val="baseline"/>
              <w:rPr>
                <w:lang w:eastAsia="zh-CN"/>
              </w:rPr>
            </w:pPr>
            <w:r w:rsidRPr="00251EC0">
              <w:rPr>
                <w:lang w:eastAsia="zh-CN"/>
              </w:rPr>
              <w:t xml:space="preserve">Option 1: </w:t>
            </w:r>
            <w:r>
              <w:rPr>
                <w:lang w:eastAsia="zh-CN"/>
              </w:rPr>
              <w:t>S</w:t>
            </w:r>
            <w:r w:rsidRPr="00251EC0">
              <w:rPr>
                <w:lang w:eastAsia="zh-CN"/>
              </w:rPr>
              <w:t xml:space="preserve">upport </w:t>
            </w:r>
            <w:r>
              <w:rPr>
                <w:lang w:eastAsia="zh-CN"/>
              </w:rPr>
              <w:t xml:space="preserve">skipping of </w:t>
            </w:r>
            <w:r w:rsidRPr="00251EC0">
              <w:rPr>
                <w:lang w:eastAsia="zh-CN"/>
              </w:rPr>
              <w:t>measurements without gaps</w:t>
            </w:r>
          </w:p>
          <w:p w14:paraId="45922907" w14:textId="0C3449FD" w:rsidR="00113987" w:rsidRPr="00113987" w:rsidRDefault="00113987" w:rsidP="00113987">
            <w:pPr>
              <w:pStyle w:val="ListParagraph"/>
              <w:numPr>
                <w:ilvl w:val="0"/>
                <w:numId w:val="34"/>
              </w:numPr>
              <w:overflowPunct w:val="0"/>
              <w:autoSpaceDE w:val="0"/>
              <w:autoSpaceDN w:val="0"/>
              <w:adjustRightInd w:val="0"/>
              <w:spacing w:after="180"/>
              <w:textAlignment w:val="baseline"/>
            </w:pPr>
            <w:r w:rsidRPr="00251EC0">
              <w:rPr>
                <w:lang w:eastAsia="zh-CN"/>
              </w:rPr>
              <w:t xml:space="preserve">Option </w:t>
            </w:r>
            <w:r>
              <w:rPr>
                <w:lang w:eastAsia="zh-CN"/>
              </w:rPr>
              <w:t>2</w:t>
            </w:r>
            <w:r w:rsidRPr="00251EC0">
              <w:rPr>
                <w:lang w:eastAsia="zh-CN"/>
              </w:rPr>
              <w:t xml:space="preserve">: </w:t>
            </w:r>
            <w:bookmarkStart w:id="9" w:name="_Hlk181634142"/>
            <w:r>
              <w:rPr>
                <w:lang w:eastAsia="zh-CN"/>
              </w:rPr>
              <w:t>M</w:t>
            </w:r>
            <w:r w:rsidRPr="00251EC0">
              <w:rPr>
                <w:lang w:eastAsia="zh-CN"/>
              </w:rPr>
              <w:t>easurement skipping do</w:t>
            </w:r>
            <w:r>
              <w:rPr>
                <w:lang w:eastAsia="zh-CN"/>
              </w:rPr>
              <w:t>es</w:t>
            </w:r>
            <w:r w:rsidRPr="00251EC0">
              <w:rPr>
                <w:lang w:eastAsia="zh-CN"/>
              </w:rPr>
              <w:t xml:space="preserve"> not apply for measurements without gaps</w:t>
            </w:r>
            <w:bookmarkEnd w:id="9"/>
          </w:p>
        </w:tc>
      </w:tr>
    </w:tbl>
    <w:p w14:paraId="706210E3" w14:textId="124AD8D9" w:rsidR="00333E29" w:rsidRDefault="00E46C66" w:rsidP="00E46C66">
      <w:pPr>
        <w:spacing w:before="240"/>
        <w:jc w:val="both"/>
        <w:rPr>
          <w:lang w:val="en-US"/>
        </w:rPr>
      </w:pPr>
      <w:r>
        <w:rPr>
          <w:lang w:val="en-US"/>
        </w:rPr>
        <w:t>L3 measurements outside gaps</w:t>
      </w:r>
      <w:r w:rsidRPr="00E52B38">
        <w:rPr>
          <w:lang w:val="en-US"/>
        </w:rPr>
        <w:t xml:space="preserve"> </w:t>
      </w:r>
      <w:r>
        <w:rPr>
          <w:lang w:val="en-US"/>
        </w:rPr>
        <w:t xml:space="preserve">could be intra-frequency measurements, inter-frequency measurements and inter-RAT measurements. </w:t>
      </w:r>
      <w:r w:rsidR="002D7926">
        <w:rPr>
          <w:lang w:val="en-US"/>
        </w:rPr>
        <w:t>As analyzed in section 3.</w:t>
      </w:r>
      <w:r w:rsidR="00EF3318">
        <w:rPr>
          <w:lang w:val="en-US"/>
        </w:rPr>
        <w:t>2</w:t>
      </w:r>
      <w:r w:rsidR="002D7926">
        <w:rPr>
          <w:lang w:val="en-US"/>
        </w:rPr>
        <w:t>, t</w:t>
      </w:r>
      <w:r>
        <w:rPr>
          <w:lang w:val="en-US"/>
        </w:rPr>
        <w:t xml:space="preserve">here could be some SMTC occasions for a MO within a time period are not used for measurements depending on measurement configuration. These SMTC occasions can be used for data transmission/reception. Similar to gaps, the SMTC occasions not used for measurements in the first place may not be enough for XR traffic. Additional SMTC occasions may be indicated by NW for data transmission/reception. </w:t>
      </w:r>
    </w:p>
    <w:p w14:paraId="075404E0" w14:textId="598653C4" w:rsidR="00333E29" w:rsidRPr="00F70138" w:rsidRDefault="00480C6D" w:rsidP="00E46C66">
      <w:pPr>
        <w:spacing w:before="240"/>
        <w:jc w:val="both"/>
        <w:rPr>
          <w:lang w:val="en-US"/>
        </w:rPr>
      </w:pPr>
      <w:r>
        <w:rPr>
          <w:rFonts w:hint="eastAsia"/>
          <w:lang w:val="en-US"/>
        </w:rPr>
        <w:t>O</w:t>
      </w:r>
      <w:r>
        <w:rPr>
          <w:lang w:val="en-US"/>
        </w:rPr>
        <w:t xml:space="preserve">n the other hand, in FR1 the scheduling restrictions </w:t>
      </w:r>
      <w:r w:rsidR="00F70138">
        <w:rPr>
          <w:lang w:val="en-US"/>
        </w:rPr>
        <w:t>for</w:t>
      </w:r>
      <w:r>
        <w:rPr>
          <w:lang w:val="en-US"/>
        </w:rPr>
        <w:t xml:space="preserve"> L3 measurements outside gaps is only for UE </w:t>
      </w:r>
      <w:r w:rsidRPr="00D362E0">
        <w:rPr>
          <w:lang w:val="en-US"/>
        </w:rPr>
        <w:t xml:space="preserve">which do not support </w:t>
      </w:r>
      <w:proofErr w:type="spellStart"/>
      <w:r w:rsidRPr="00D362E0">
        <w:rPr>
          <w:i/>
          <w:iCs/>
          <w:lang w:val="en-US"/>
        </w:rPr>
        <w:t>simultaneousRxDataSSB-DiffNumerology</w:t>
      </w:r>
      <w:proofErr w:type="spellEnd"/>
      <w:r>
        <w:rPr>
          <w:i/>
          <w:iCs/>
          <w:lang w:val="en-US"/>
        </w:rPr>
        <w:t>.</w:t>
      </w:r>
      <w:r>
        <w:rPr>
          <w:lang w:val="en-US"/>
        </w:rPr>
        <w:t xml:space="preserve"> In general, mixed numerology of data and SSB is not a typical deployment. </w:t>
      </w:r>
      <w:r w:rsidR="00F70138">
        <w:rPr>
          <w:lang w:val="en-US"/>
        </w:rPr>
        <w:t xml:space="preserve">Moreover, it should be no extra complexity for UE to support this UE capability. Thus, it is better choice for XR device to support the UE capability </w:t>
      </w:r>
      <w:proofErr w:type="spellStart"/>
      <w:r w:rsidR="00F70138" w:rsidRPr="00D362E0">
        <w:rPr>
          <w:i/>
          <w:iCs/>
          <w:lang w:val="en-US"/>
        </w:rPr>
        <w:t>simultaneousRxDataSSB-DiffNumerology</w:t>
      </w:r>
      <w:proofErr w:type="spellEnd"/>
      <w:r w:rsidR="00F70138">
        <w:rPr>
          <w:lang w:val="en-US"/>
        </w:rPr>
        <w:t xml:space="preserve"> so that it can be scheduled without restriction under mixed numerology deployment. In FR2 the scheduling restrictions for L3 measurements outside gaps is due to Rx beam sweeping. </w:t>
      </w:r>
      <w:r w:rsidR="00D074BF">
        <w:rPr>
          <w:lang w:val="en-US"/>
        </w:rPr>
        <w:t xml:space="preserve">It cannot be avoided during measurements. Intra-frequency measurement is very important for UE mobility and long measurement delay in FR2 has been a concern that there is dedicated WI to reduce beam sweeping factor. If the SMTC occasions are skipped then longer measurement delay is expected. Especially when any SMTC occasions overlapped with XR data is skipped then </w:t>
      </w:r>
      <w:r w:rsidR="00A00E3B">
        <w:rPr>
          <w:lang w:val="en-US"/>
        </w:rPr>
        <w:t>mobility performance could be highly degraded.</w:t>
      </w:r>
    </w:p>
    <w:p w14:paraId="0B827B9F" w14:textId="432991BD" w:rsidR="00A00E3B" w:rsidRPr="00951380" w:rsidRDefault="00A00E3B" w:rsidP="00A00E3B">
      <w:pPr>
        <w:jc w:val="both"/>
        <w:rPr>
          <w:b/>
          <w:bCs/>
          <w:i/>
          <w:iCs/>
        </w:rPr>
      </w:pPr>
      <w:r>
        <w:rPr>
          <w:b/>
          <w:bCs/>
          <w:i/>
          <w:iCs/>
          <w:lang w:val="en-US"/>
        </w:rPr>
        <w:t xml:space="preserve">Proposal </w:t>
      </w:r>
      <w:r w:rsidR="00090B56">
        <w:rPr>
          <w:b/>
          <w:bCs/>
          <w:i/>
          <w:iCs/>
          <w:lang w:val="en-US"/>
        </w:rPr>
        <w:t>4</w:t>
      </w:r>
      <w:r w:rsidRPr="00CF2C51">
        <w:rPr>
          <w:b/>
          <w:bCs/>
          <w:i/>
          <w:iCs/>
          <w:lang w:val="en-US"/>
        </w:rPr>
        <w:t>:</w:t>
      </w:r>
      <w:r w:rsidRPr="00951380">
        <w:rPr>
          <w:b/>
          <w:bCs/>
          <w:i/>
          <w:iCs/>
          <w:lang w:val="en-US"/>
        </w:rPr>
        <w:t xml:space="preserve"> </w:t>
      </w:r>
      <w:r w:rsidR="001474A1" w:rsidRPr="001474A1">
        <w:rPr>
          <w:b/>
          <w:bCs/>
          <w:i/>
          <w:iCs/>
          <w:lang w:val="en-US"/>
        </w:rPr>
        <w:t xml:space="preserve">Measurement skipping does not apply for </w:t>
      </w:r>
      <w:r w:rsidR="009A5A21">
        <w:rPr>
          <w:b/>
          <w:bCs/>
          <w:i/>
          <w:iCs/>
          <w:lang w:val="en-US"/>
        </w:rPr>
        <w:t xml:space="preserve">L3 </w:t>
      </w:r>
      <w:r w:rsidR="001474A1" w:rsidRPr="001474A1">
        <w:rPr>
          <w:b/>
          <w:bCs/>
          <w:i/>
          <w:iCs/>
          <w:lang w:val="en-US"/>
        </w:rPr>
        <w:t>measurements without gaps</w:t>
      </w:r>
      <w:r>
        <w:rPr>
          <w:b/>
          <w:bCs/>
          <w:i/>
          <w:iCs/>
          <w:lang w:val="en-US"/>
        </w:rPr>
        <w:t xml:space="preserve">. </w:t>
      </w:r>
    </w:p>
    <w:p w14:paraId="56EE3560" w14:textId="77777777" w:rsidR="00A00E3B" w:rsidRDefault="00A00E3B" w:rsidP="00E46C66">
      <w:pPr>
        <w:spacing w:before="240"/>
        <w:jc w:val="both"/>
        <w:rPr>
          <w:lang w:val="en-US"/>
        </w:rPr>
      </w:pPr>
    </w:p>
    <w:p w14:paraId="7992133A" w14:textId="77777777" w:rsidR="00E46C66" w:rsidRPr="00FB2F7E" w:rsidRDefault="00E46C66" w:rsidP="00E46C66">
      <w:pPr>
        <w:spacing w:before="240"/>
        <w:jc w:val="both"/>
        <w:rPr>
          <w:b/>
          <w:bCs/>
          <w:u w:val="single"/>
          <w:lang w:val="en-US"/>
        </w:rPr>
      </w:pPr>
      <w:r w:rsidRPr="00FB2F7E">
        <w:rPr>
          <w:b/>
          <w:bCs/>
          <w:u w:val="single"/>
          <w:lang w:val="en-US"/>
        </w:rPr>
        <w:t>L1 measurements</w:t>
      </w:r>
    </w:p>
    <w:p w14:paraId="7585FF93" w14:textId="624B08F9" w:rsidR="00090B56" w:rsidRDefault="00090B56" w:rsidP="00E46C66">
      <w:pPr>
        <w:spacing w:before="240"/>
        <w:jc w:val="both"/>
        <w:rPr>
          <w:lang w:val="en-US"/>
        </w:rPr>
      </w:pPr>
      <w:r>
        <w:rPr>
          <w:rFonts w:hint="eastAsia"/>
          <w:lang w:val="en-US"/>
        </w:rPr>
        <w:t>F</w:t>
      </w:r>
      <w:r>
        <w:rPr>
          <w:lang w:val="en-US"/>
        </w:rPr>
        <w:t>or L1 measurements, it also needs to be discussed whether this should be supported.</w:t>
      </w:r>
    </w:p>
    <w:p w14:paraId="1DCD3494" w14:textId="77777777" w:rsidR="00090B56" w:rsidRDefault="00090B56" w:rsidP="00E46C66">
      <w:pPr>
        <w:spacing w:before="240"/>
        <w:jc w:val="both"/>
        <w:rPr>
          <w:lang w:val="en-US"/>
        </w:rPr>
      </w:pPr>
    </w:p>
    <w:tbl>
      <w:tblPr>
        <w:tblStyle w:val="TableGrid"/>
        <w:tblW w:w="0" w:type="auto"/>
        <w:tblInd w:w="0" w:type="dxa"/>
        <w:tblLook w:val="04A0" w:firstRow="1" w:lastRow="0" w:firstColumn="1" w:lastColumn="0" w:noHBand="0" w:noVBand="1"/>
      </w:tblPr>
      <w:tblGrid>
        <w:gridCol w:w="9630"/>
      </w:tblGrid>
      <w:tr w:rsidR="00090B56" w14:paraId="1C61AA1A" w14:textId="77777777" w:rsidTr="00090B56">
        <w:tc>
          <w:tcPr>
            <w:tcW w:w="9630" w:type="dxa"/>
          </w:tcPr>
          <w:p w14:paraId="35BD2E35" w14:textId="77777777" w:rsidR="00090B56" w:rsidRPr="00090B56" w:rsidRDefault="00090B56" w:rsidP="00090B56">
            <w:pPr>
              <w:pStyle w:val="Heading2"/>
              <w:numPr>
                <w:ilvl w:val="0"/>
                <w:numId w:val="0"/>
              </w:numPr>
              <w:outlineLvl w:val="1"/>
              <w:rPr>
                <w:sz w:val="22"/>
                <w:szCs w:val="15"/>
              </w:rPr>
            </w:pPr>
            <w:r w:rsidRPr="00090B56">
              <w:rPr>
                <w:sz w:val="22"/>
                <w:szCs w:val="15"/>
              </w:rPr>
              <w:t>Issue 1-4: L1 measurements with scheduling restrictions and procedures</w:t>
            </w:r>
          </w:p>
          <w:p w14:paraId="35A264D9" w14:textId="77777777" w:rsidR="00090B56" w:rsidRPr="00251EC0" w:rsidRDefault="00090B56" w:rsidP="00090B56">
            <w:pPr>
              <w:rPr>
                <w:lang w:eastAsia="zh-CN"/>
              </w:rPr>
            </w:pPr>
            <w:r w:rsidRPr="00251EC0">
              <w:rPr>
                <w:b/>
                <w:lang w:eastAsia="zh-CN"/>
              </w:rPr>
              <w:t xml:space="preserve">&lt;Way forward&gt;: </w:t>
            </w:r>
          </w:p>
          <w:p w14:paraId="32039826" w14:textId="77777777" w:rsidR="00090B56" w:rsidRPr="00251EC0" w:rsidRDefault="00090B56" w:rsidP="00090B56">
            <w:pPr>
              <w:pStyle w:val="ListParagraph"/>
              <w:numPr>
                <w:ilvl w:val="0"/>
                <w:numId w:val="34"/>
              </w:numPr>
              <w:overflowPunct w:val="0"/>
              <w:autoSpaceDE w:val="0"/>
              <w:autoSpaceDN w:val="0"/>
              <w:adjustRightInd w:val="0"/>
              <w:spacing w:after="180"/>
              <w:textAlignment w:val="baseline"/>
              <w:rPr>
                <w:lang w:eastAsia="zh-CN"/>
              </w:rPr>
            </w:pPr>
            <w:r w:rsidRPr="00251EC0">
              <w:rPr>
                <w:lang w:eastAsia="zh-CN"/>
              </w:rPr>
              <w:t xml:space="preserve">Option 1: </w:t>
            </w:r>
            <w:r>
              <w:rPr>
                <w:lang w:eastAsia="zh-CN"/>
              </w:rPr>
              <w:t>S</w:t>
            </w:r>
            <w:r w:rsidRPr="00251EC0">
              <w:rPr>
                <w:lang w:eastAsia="zh-CN"/>
              </w:rPr>
              <w:t>upport skipping of L1 measurements</w:t>
            </w:r>
            <w:r>
              <w:rPr>
                <w:lang w:eastAsia="zh-CN"/>
              </w:rPr>
              <w:t xml:space="preserve"> and procedures such as RLM, BFD, L1-RSRP </w:t>
            </w:r>
            <w:proofErr w:type="spellStart"/>
            <w:r>
              <w:rPr>
                <w:lang w:eastAsia="zh-CN"/>
              </w:rPr>
              <w:t>etc</w:t>
            </w:r>
            <w:proofErr w:type="spellEnd"/>
          </w:p>
          <w:p w14:paraId="6DDEEE1C" w14:textId="6F70A05F" w:rsidR="00090B56" w:rsidRPr="00090B56" w:rsidRDefault="00090B56" w:rsidP="00090B56">
            <w:pPr>
              <w:pStyle w:val="ListParagraph"/>
              <w:numPr>
                <w:ilvl w:val="0"/>
                <w:numId w:val="34"/>
              </w:numPr>
              <w:overflowPunct w:val="0"/>
              <w:autoSpaceDE w:val="0"/>
              <w:autoSpaceDN w:val="0"/>
              <w:adjustRightInd w:val="0"/>
              <w:spacing w:after="180"/>
              <w:textAlignment w:val="baseline"/>
            </w:pPr>
            <w:r w:rsidRPr="00251EC0">
              <w:rPr>
                <w:lang w:eastAsia="zh-CN"/>
              </w:rPr>
              <w:t xml:space="preserve">Option </w:t>
            </w:r>
            <w:r>
              <w:rPr>
                <w:lang w:eastAsia="zh-CN"/>
              </w:rPr>
              <w:t>2</w:t>
            </w:r>
            <w:r w:rsidRPr="00251EC0">
              <w:rPr>
                <w:lang w:eastAsia="zh-CN"/>
              </w:rPr>
              <w:t xml:space="preserve">: </w:t>
            </w:r>
            <w:r>
              <w:rPr>
                <w:lang w:eastAsia="zh-CN"/>
              </w:rPr>
              <w:t>M</w:t>
            </w:r>
            <w:r w:rsidRPr="00251EC0">
              <w:rPr>
                <w:lang w:eastAsia="zh-CN"/>
              </w:rPr>
              <w:t>easurement skipping do</w:t>
            </w:r>
            <w:r>
              <w:rPr>
                <w:lang w:eastAsia="zh-CN"/>
              </w:rPr>
              <w:t>es</w:t>
            </w:r>
            <w:r w:rsidRPr="00251EC0">
              <w:rPr>
                <w:lang w:eastAsia="zh-CN"/>
              </w:rPr>
              <w:t xml:space="preserve"> not apply for L1 measurements</w:t>
            </w:r>
            <w:r w:rsidRPr="002E0C57">
              <w:rPr>
                <w:lang w:eastAsia="zh-CN"/>
              </w:rPr>
              <w:t xml:space="preserve"> </w:t>
            </w:r>
            <w:r>
              <w:rPr>
                <w:lang w:eastAsia="zh-CN"/>
              </w:rPr>
              <w:t>and procedures</w:t>
            </w:r>
          </w:p>
        </w:tc>
      </w:tr>
    </w:tbl>
    <w:p w14:paraId="1DB0ADED" w14:textId="6466D726" w:rsidR="00FE093E" w:rsidRDefault="00E46C66" w:rsidP="00E46C66">
      <w:pPr>
        <w:spacing w:before="240"/>
        <w:jc w:val="both"/>
        <w:rPr>
          <w:lang w:val="en-US"/>
        </w:rPr>
      </w:pPr>
      <w:r>
        <w:rPr>
          <w:lang w:val="en-US"/>
        </w:rPr>
        <w:t xml:space="preserve">L1 measurements include </w:t>
      </w:r>
      <w:r w:rsidRPr="004B1D54">
        <w:rPr>
          <w:lang w:val="en-US"/>
        </w:rPr>
        <w:t>RLM, BFD, CBD or L1-RSRP</w:t>
      </w:r>
      <w:r w:rsidR="00FE093E">
        <w:rPr>
          <w:lang w:val="en-US"/>
        </w:rPr>
        <w:t>/L1-SINR</w:t>
      </w:r>
      <w:r w:rsidRPr="004B1D54">
        <w:rPr>
          <w:lang w:val="en-US"/>
        </w:rPr>
        <w:t xml:space="preserve"> for beam reporting</w:t>
      </w:r>
      <w:r>
        <w:rPr>
          <w:lang w:val="en-US"/>
        </w:rPr>
        <w:t xml:space="preserve">. </w:t>
      </w:r>
      <w:r w:rsidR="00FE093E">
        <w:rPr>
          <w:lang w:val="en-US"/>
        </w:rPr>
        <w:t xml:space="preserve">L1 measurements are performed outside gaps. Similar to L3 measurements outside gaps, in FR1, the scheduling restriction is for UE </w:t>
      </w:r>
      <w:r w:rsidR="00FE093E" w:rsidRPr="00D362E0">
        <w:rPr>
          <w:lang w:val="en-US"/>
        </w:rPr>
        <w:t xml:space="preserve">which do not support </w:t>
      </w:r>
      <w:proofErr w:type="spellStart"/>
      <w:r w:rsidR="00FE093E" w:rsidRPr="00D362E0">
        <w:rPr>
          <w:i/>
          <w:iCs/>
          <w:lang w:val="en-US"/>
        </w:rPr>
        <w:t>simultaneousRxDataSSB-DiffNumerology</w:t>
      </w:r>
      <w:proofErr w:type="spellEnd"/>
      <w:r w:rsidR="00FE093E">
        <w:rPr>
          <w:lang w:val="en-US"/>
        </w:rPr>
        <w:t xml:space="preserve">. In FR2, it is due to Rx beam sweeping for SSB based measurements. However, for CSI-RS based L1 measurements there is no scheduling restriction when certain conditions are met. </w:t>
      </w:r>
    </w:p>
    <w:p w14:paraId="3130CDA0" w14:textId="77777777" w:rsidR="00AF4CFD" w:rsidRDefault="00E46C66" w:rsidP="00E46C66">
      <w:pPr>
        <w:spacing w:before="240"/>
        <w:jc w:val="both"/>
        <w:rPr>
          <w:lang w:val="en-US"/>
        </w:rPr>
      </w:pPr>
      <w:r>
        <w:rPr>
          <w:lang w:val="en-US"/>
        </w:rPr>
        <w:t>The reference signals for L1 measurements includes SSB and</w:t>
      </w:r>
      <w:r w:rsidR="00FE093E">
        <w:rPr>
          <w:lang w:val="en-US"/>
        </w:rPr>
        <w:t>/or</w:t>
      </w:r>
      <w:r>
        <w:rPr>
          <w:lang w:val="en-US"/>
        </w:rPr>
        <w:t xml:space="preserve"> CSI-RS</w:t>
      </w:r>
      <w:r w:rsidR="00FE093E">
        <w:rPr>
          <w:lang w:val="en-US"/>
        </w:rPr>
        <w:t>, which</w:t>
      </w:r>
      <w:r>
        <w:rPr>
          <w:lang w:val="en-US"/>
        </w:rPr>
        <w:t xml:space="preserve"> may or may not be fully overlapped with SMTC occasions outside measurement gaps. If it is not fully overlapped with SMTC occasions, the measurement is performed on the reference signal symbols not overlapped with SMTC occasions. Otherwise, in FR2 it needs to share SMTC occasions for L3 measurements outside gaps. Since scheduling restriction for L1 measurements are only on L1-RS symbols which would not be many, the benefit of enabling data transmission/reception on the symbols is very small. Furthermore, it could have big impact on L1 measurement performance, especially for RLM/BFD measurements</w:t>
      </w:r>
      <w:r w:rsidR="00FE093E">
        <w:rPr>
          <w:lang w:val="en-US"/>
        </w:rPr>
        <w:t xml:space="preserve"> which is essential for link quality monitoring.</w:t>
      </w:r>
      <w:r>
        <w:rPr>
          <w:lang w:val="en-US"/>
        </w:rPr>
        <w:t xml:space="preserve"> </w:t>
      </w:r>
    </w:p>
    <w:p w14:paraId="20C60053" w14:textId="0104D375" w:rsidR="00E46C66" w:rsidRDefault="00E46C66" w:rsidP="00E46C66">
      <w:pPr>
        <w:spacing w:before="240"/>
        <w:jc w:val="both"/>
        <w:rPr>
          <w:lang w:val="en-US"/>
        </w:rPr>
      </w:pPr>
      <w:r>
        <w:rPr>
          <w:lang w:val="en-US"/>
        </w:rPr>
        <w:lastRenderedPageBreak/>
        <w:t>Therefore, it is not preferred to enable L1-RS symbols for data transmission/reception when there are scheduling restrictions.</w:t>
      </w:r>
    </w:p>
    <w:p w14:paraId="6707213A" w14:textId="363B4255" w:rsidR="00E46C66" w:rsidRDefault="00E46C66" w:rsidP="00E46C66">
      <w:pPr>
        <w:jc w:val="both"/>
        <w:rPr>
          <w:b/>
          <w:bCs/>
          <w:i/>
          <w:iCs/>
          <w:lang w:val="en-US"/>
        </w:rPr>
      </w:pPr>
      <w:r w:rsidRPr="006138DA">
        <w:rPr>
          <w:b/>
          <w:bCs/>
          <w:i/>
          <w:iCs/>
          <w:lang w:val="en-US"/>
        </w:rPr>
        <w:t xml:space="preserve">Proposal </w:t>
      </w:r>
      <w:r w:rsidR="00090B56">
        <w:rPr>
          <w:b/>
          <w:bCs/>
          <w:i/>
          <w:iCs/>
          <w:lang w:val="en-US"/>
        </w:rPr>
        <w:t>5</w:t>
      </w:r>
      <w:r w:rsidRPr="006138DA">
        <w:rPr>
          <w:b/>
          <w:bCs/>
          <w:i/>
          <w:iCs/>
          <w:lang w:val="en-US"/>
        </w:rPr>
        <w:t>:</w:t>
      </w:r>
      <w:r>
        <w:rPr>
          <w:b/>
          <w:bCs/>
          <w:i/>
          <w:iCs/>
          <w:lang w:val="en-US"/>
        </w:rPr>
        <w:t xml:space="preserve"> RAN4 does not consider enabling data transmission/reception on L1-RS symbols</w:t>
      </w:r>
      <w:r w:rsidR="00702BE3">
        <w:rPr>
          <w:b/>
          <w:bCs/>
          <w:i/>
          <w:iCs/>
          <w:lang w:val="en-US"/>
        </w:rPr>
        <w:t xml:space="preserve"> </w:t>
      </w:r>
      <w:r>
        <w:rPr>
          <w:b/>
          <w:bCs/>
          <w:i/>
          <w:iCs/>
          <w:lang w:val="en-US"/>
        </w:rPr>
        <w:t>that need to be used for L1 measurements if there is scheduling restriction.</w:t>
      </w:r>
    </w:p>
    <w:p w14:paraId="1792AD4D" w14:textId="496D845F" w:rsidR="00E46C66" w:rsidRDefault="00E46C66" w:rsidP="00E46C66">
      <w:pPr>
        <w:spacing w:before="240"/>
        <w:jc w:val="both"/>
        <w:rPr>
          <w:lang w:val="en-US"/>
        </w:rPr>
      </w:pPr>
    </w:p>
    <w:p w14:paraId="097C1525" w14:textId="22D43A8F" w:rsidR="007E505C" w:rsidRDefault="007E505C" w:rsidP="00E46C66">
      <w:pPr>
        <w:spacing w:before="240"/>
        <w:jc w:val="both"/>
        <w:rPr>
          <w:lang w:val="en-US"/>
        </w:rPr>
      </w:pPr>
      <w:r>
        <w:rPr>
          <w:rFonts w:hint="eastAsia"/>
          <w:lang w:val="en-US"/>
        </w:rPr>
        <w:t>T</w:t>
      </w:r>
      <w:r>
        <w:rPr>
          <w:lang w:val="en-US"/>
        </w:rPr>
        <w:t>here were also proposals for L1 measurements for LTM.</w:t>
      </w:r>
    </w:p>
    <w:tbl>
      <w:tblPr>
        <w:tblStyle w:val="TableGrid"/>
        <w:tblW w:w="0" w:type="auto"/>
        <w:tblInd w:w="0" w:type="dxa"/>
        <w:tblLook w:val="04A0" w:firstRow="1" w:lastRow="0" w:firstColumn="1" w:lastColumn="0" w:noHBand="0" w:noVBand="1"/>
      </w:tblPr>
      <w:tblGrid>
        <w:gridCol w:w="9630"/>
      </w:tblGrid>
      <w:tr w:rsidR="007E505C" w14:paraId="281B7CCF" w14:textId="77777777" w:rsidTr="007E505C">
        <w:tc>
          <w:tcPr>
            <w:tcW w:w="9630" w:type="dxa"/>
          </w:tcPr>
          <w:p w14:paraId="418FD7EF" w14:textId="77777777" w:rsidR="007E505C" w:rsidRPr="007E505C" w:rsidRDefault="007E505C" w:rsidP="007E505C">
            <w:pPr>
              <w:pStyle w:val="Heading2"/>
              <w:numPr>
                <w:ilvl w:val="0"/>
                <w:numId w:val="0"/>
              </w:numPr>
              <w:outlineLvl w:val="1"/>
              <w:rPr>
                <w:sz w:val="22"/>
                <w:szCs w:val="15"/>
              </w:rPr>
            </w:pPr>
            <w:r w:rsidRPr="007E505C">
              <w:rPr>
                <w:sz w:val="22"/>
                <w:szCs w:val="15"/>
              </w:rPr>
              <w:t>Issue 1-5: L1/L2 triggered mobility measurements</w:t>
            </w:r>
            <w:r w:rsidRPr="007E505C">
              <w:rPr>
                <w:sz w:val="22"/>
                <w:szCs w:val="15"/>
                <w:lang w:eastAsia="zh-CN"/>
              </w:rPr>
              <w:t xml:space="preserve"> and procedures</w:t>
            </w:r>
          </w:p>
          <w:p w14:paraId="465BB148" w14:textId="77777777" w:rsidR="007E505C" w:rsidRPr="00251EC0" w:rsidRDefault="007E505C" w:rsidP="007E505C">
            <w:pPr>
              <w:rPr>
                <w:lang w:eastAsia="zh-CN"/>
              </w:rPr>
            </w:pPr>
            <w:r w:rsidRPr="00251EC0">
              <w:rPr>
                <w:b/>
                <w:lang w:eastAsia="zh-CN"/>
              </w:rPr>
              <w:t xml:space="preserve">&lt;Way forward&gt;: </w:t>
            </w:r>
          </w:p>
          <w:p w14:paraId="46ACFF9B" w14:textId="77777777" w:rsidR="007E505C" w:rsidRPr="00251EC0" w:rsidRDefault="007E505C" w:rsidP="007E505C">
            <w:pPr>
              <w:pStyle w:val="ListParagraph"/>
              <w:numPr>
                <w:ilvl w:val="0"/>
                <w:numId w:val="34"/>
              </w:numPr>
              <w:overflowPunct w:val="0"/>
              <w:autoSpaceDE w:val="0"/>
              <w:autoSpaceDN w:val="0"/>
              <w:adjustRightInd w:val="0"/>
              <w:spacing w:after="180"/>
              <w:textAlignment w:val="baseline"/>
              <w:rPr>
                <w:lang w:eastAsia="zh-CN"/>
              </w:rPr>
            </w:pPr>
            <w:r w:rsidRPr="00251EC0">
              <w:rPr>
                <w:lang w:eastAsia="zh-CN"/>
              </w:rPr>
              <w:t xml:space="preserve">Option 1: support skipping of L1 measurements </w:t>
            </w:r>
            <w:r>
              <w:rPr>
                <w:lang w:eastAsia="zh-CN"/>
              </w:rPr>
              <w:t>and procedures</w:t>
            </w:r>
            <w:r w:rsidRPr="00251EC0">
              <w:rPr>
                <w:lang w:eastAsia="zh-CN"/>
              </w:rPr>
              <w:t xml:space="preserve"> for </w:t>
            </w:r>
            <w:r>
              <w:rPr>
                <w:lang w:eastAsia="zh-CN"/>
              </w:rPr>
              <w:t>LTM</w:t>
            </w:r>
            <w:r w:rsidRPr="00251EC0">
              <w:rPr>
                <w:lang w:eastAsia="zh-CN"/>
              </w:rPr>
              <w:t xml:space="preserve"> within and outside gap</w:t>
            </w:r>
          </w:p>
          <w:p w14:paraId="37BEA70D" w14:textId="1F938804" w:rsidR="007E505C" w:rsidRPr="007E505C" w:rsidRDefault="007E505C" w:rsidP="007E505C">
            <w:pPr>
              <w:pStyle w:val="ListParagraph"/>
              <w:numPr>
                <w:ilvl w:val="0"/>
                <w:numId w:val="34"/>
              </w:numPr>
              <w:overflowPunct w:val="0"/>
              <w:autoSpaceDE w:val="0"/>
              <w:autoSpaceDN w:val="0"/>
              <w:adjustRightInd w:val="0"/>
              <w:spacing w:after="180"/>
              <w:textAlignment w:val="baseline"/>
            </w:pPr>
            <w:r w:rsidRPr="00251EC0">
              <w:rPr>
                <w:lang w:eastAsia="zh-CN"/>
              </w:rPr>
              <w:t xml:space="preserve">Option </w:t>
            </w:r>
            <w:r>
              <w:rPr>
                <w:lang w:eastAsia="zh-CN"/>
              </w:rPr>
              <w:t>2</w:t>
            </w:r>
            <w:r w:rsidRPr="00251EC0">
              <w:rPr>
                <w:lang w:eastAsia="zh-CN"/>
              </w:rPr>
              <w:t xml:space="preserve">: measurement skipping do not apply for L1 measurements </w:t>
            </w:r>
            <w:r>
              <w:rPr>
                <w:lang w:eastAsia="zh-CN"/>
              </w:rPr>
              <w:t>and procedures</w:t>
            </w:r>
            <w:r w:rsidRPr="00251EC0">
              <w:rPr>
                <w:lang w:eastAsia="zh-CN"/>
              </w:rPr>
              <w:t xml:space="preserve"> for </w:t>
            </w:r>
            <w:r>
              <w:rPr>
                <w:lang w:eastAsia="zh-CN"/>
              </w:rPr>
              <w:t>LTM</w:t>
            </w:r>
          </w:p>
        </w:tc>
      </w:tr>
    </w:tbl>
    <w:p w14:paraId="5E9EAFCB" w14:textId="37F06266" w:rsidR="007E505C" w:rsidRDefault="00C3465A" w:rsidP="00E46C66">
      <w:pPr>
        <w:spacing w:before="240"/>
        <w:jc w:val="both"/>
        <w:rPr>
          <w:lang w:val="en-US"/>
        </w:rPr>
      </w:pPr>
      <w:r>
        <w:rPr>
          <w:lang w:val="en-US"/>
        </w:rPr>
        <w:t>L1 measurement for LTM within gap is sharing the gap for L3 measurements. When a gap occasion is skipped, the L1 measurements for LTM may also be impacted. Moreover, only Type 1 measurement gap is support for LTM. Thus, it would be no problem to support L1 measurements</w:t>
      </w:r>
      <w:r w:rsidR="00D266C2">
        <w:rPr>
          <w:lang w:val="en-US"/>
        </w:rPr>
        <w:t xml:space="preserve"> for LTM within gaps.</w:t>
      </w:r>
    </w:p>
    <w:p w14:paraId="1BFBAC30" w14:textId="150EE55A" w:rsidR="00D266C2" w:rsidRDefault="00D266C2" w:rsidP="00E46C66">
      <w:pPr>
        <w:spacing w:before="240"/>
        <w:jc w:val="both"/>
        <w:rPr>
          <w:lang w:val="en-US"/>
        </w:rPr>
      </w:pPr>
      <w:r>
        <w:rPr>
          <w:rFonts w:hint="eastAsia"/>
          <w:lang w:val="en-US"/>
        </w:rPr>
        <w:t>A</w:t>
      </w:r>
      <w:r>
        <w:rPr>
          <w:lang w:val="en-US"/>
        </w:rPr>
        <w:t>s for L1 measurements for LTM outside gaps, it does not need to be considered similar to L3 measurements outside gaps and L1 measurements for serving cells.</w:t>
      </w:r>
    </w:p>
    <w:p w14:paraId="032189F5" w14:textId="000CEE35" w:rsidR="00D266C2" w:rsidRDefault="00D266C2" w:rsidP="00D266C2">
      <w:pPr>
        <w:jc w:val="both"/>
        <w:rPr>
          <w:b/>
          <w:bCs/>
          <w:i/>
          <w:iCs/>
          <w:lang w:val="en-US"/>
        </w:rPr>
      </w:pPr>
      <w:r w:rsidRPr="006138DA">
        <w:rPr>
          <w:b/>
          <w:bCs/>
          <w:i/>
          <w:iCs/>
          <w:lang w:val="en-US"/>
        </w:rPr>
        <w:t xml:space="preserve">Proposal </w:t>
      </w:r>
      <w:r>
        <w:rPr>
          <w:b/>
          <w:bCs/>
          <w:i/>
          <w:iCs/>
          <w:lang w:val="en-US"/>
        </w:rPr>
        <w:t>6</w:t>
      </w:r>
      <w:r w:rsidRPr="006138DA">
        <w:rPr>
          <w:b/>
          <w:bCs/>
          <w:i/>
          <w:iCs/>
          <w:lang w:val="en-US"/>
        </w:rPr>
        <w:t>:</w:t>
      </w:r>
      <w:r>
        <w:rPr>
          <w:b/>
          <w:bCs/>
          <w:i/>
          <w:iCs/>
          <w:lang w:val="en-US"/>
        </w:rPr>
        <w:t xml:space="preserve"> Only L1 measurements for LTM within gaps are supported for gap skipping.</w:t>
      </w:r>
    </w:p>
    <w:p w14:paraId="3913917B" w14:textId="77777777" w:rsidR="007E505C" w:rsidRPr="00090B56" w:rsidRDefault="007E505C" w:rsidP="00E46C66">
      <w:pPr>
        <w:spacing w:before="240"/>
        <w:jc w:val="both"/>
        <w:rPr>
          <w:lang w:val="en-US"/>
        </w:rPr>
      </w:pPr>
    </w:p>
    <w:p w14:paraId="5F2AB69E" w14:textId="117CF8EA" w:rsidR="00E46C66" w:rsidRDefault="00E46C66" w:rsidP="00E46C66">
      <w:pPr>
        <w:pStyle w:val="Heading2"/>
        <w:numPr>
          <w:ilvl w:val="0"/>
          <w:numId w:val="0"/>
        </w:numPr>
        <w:rPr>
          <w:lang w:val="en-US"/>
        </w:rPr>
      </w:pPr>
      <w:r w:rsidRPr="00082D43">
        <w:rPr>
          <w:rFonts w:hint="eastAsia"/>
          <w:lang w:val="en-US"/>
        </w:rPr>
        <w:t>2</w:t>
      </w:r>
      <w:r w:rsidRPr="00082D43">
        <w:rPr>
          <w:lang w:val="en-US"/>
        </w:rPr>
        <w:t>.</w:t>
      </w:r>
      <w:r>
        <w:rPr>
          <w:lang w:val="en-US"/>
        </w:rPr>
        <w:t>3</w:t>
      </w:r>
      <w:r w:rsidRPr="00082D43">
        <w:rPr>
          <w:lang w:val="en-US"/>
        </w:rPr>
        <w:t xml:space="preserve"> </w:t>
      </w:r>
      <w:r>
        <w:rPr>
          <w:lang w:val="en-US"/>
        </w:rPr>
        <w:t>Impact to requirements</w:t>
      </w:r>
    </w:p>
    <w:p w14:paraId="544BC075" w14:textId="1804407C" w:rsidR="006A4747" w:rsidRPr="005308B3" w:rsidRDefault="005308B3" w:rsidP="00EF3318">
      <w:pPr>
        <w:spacing w:before="240"/>
        <w:jc w:val="both"/>
        <w:rPr>
          <w:lang w:val="en-US"/>
        </w:rPr>
      </w:pPr>
      <w:r>
        <w:rPr>
          <w:lang w:val="en-US"/>
        </w:rPr>
        <w:t>There were extensive discussions on the impact to requirements due to gap skipping and how the requirements are to be specified. The following issues were captured</w:t>
      </w:r>
      <w:r w:rsidR="002C7ACD">
        <w:rPr>
          <w:lang w:val="en-US"/>
        </w:rPr>
        <w:t>.</w:t>
      </w:r>
    </w:p>
    <w:tbl>
      <w:tblPr>
        <w:tblStyle w:val="TableGrid"/>
        <w:tblW w:w="0" w:type="auto"/>
        <w:tblInd w:w="0" w:type="dxa"/>
        <w:tblLook w:val="04A0" w:firstRow="1" w:lastRow="0" w:firstColumn="1" w:lastColumn="0" w:noHBand="0" w:noVBand="1"/>
      </w:tblPr>
      <w:tblGrid>
        <w:gridCol w:w="9630"/>
      </w:tblGrid>
      <w:tr w:rsidR="006A4747" w14:paraId="23F80E55" w14:textId="77777777" w:rsidTr="006A4747">
        <w:tc>
          <w:tcPr>
            <w:tcW w:w="9630" w:type="dxa"/>
          </w:tcPr>
          <w:p w14:paraId="7E4A993C" w14:textId="77777777" w:rsidR="006A4747" w:rsidRPr="006A4747" w:rsidRDefault="006A4747" w:rsidP="006A4747">
            <w:pPr>
              <w:pStyle w:val="Heading2"/>
              <w:numPr>
                <w:ilvl w:val="0"/>
                <w:numId w:val="0"/>
              </w:numPr>
              <w:outlineLvl w:val="1"/>
              <w:rPr>
                <w:sz w:val="22"/>
                <w:szCs w:val="15"/>
              </w:rPr>
            </w:pPr>
            <w:r w:rsidRPr="006A4747">
              <w:rPr>
                <w:sz w:val="22"/>
                <w:szCs w:val="15"/>
              </w:rPr>
              <w:t>Issue 3-1: How to capture impact of measurement skipping</w:t>
            </w:r>
          </w:p>
          <w:p w14:paraId="0EE58225" w14:textId="77777777" w:rsidR="006A4747" w:rsidRPr="00251EC0" w:rsidRDefault="006A4747" w:rsidP="006A4747">
            <w:pPr>
              <w:rPr>
                <w:lang w:eastAsia="zh-CN"/>
              </w:rPr>
            </w:pPr>
            <w:r w:rsidRPr="00251EC0">
              <w:rPr>
                <w:b/>
                <w:lang w:eastAsia="zh-CN"/>
              </w:rPr>
              <w:t xml:space="preserve">&lt;Way forward&gt;: </w:t>
            </w:r>
          </w:p>
          <w:p w14:paraId="15BE75EC" w14:textId="77777777" w:rsidR="006A4747" w:rsidRPr="00251EC0" w:rsidRDefault="006A4747" w:rsidP="006A4747">
            <w:pPr>
              <w:pStyle w:val="ListParagraph"/>
              <w:numPr>
                <w:ilvl w:val="0"/>
                <w:numId w:val="33"/>
              </w:numPr>
              <w:overflowPunct w:val="0"/>
              <w:autoSpaceDE w:val="0"/>
              <w:autoSpaceDN w:val="0"/>
              <w:adjustRightInd w:val="0"/>
              <w:spacing w:after="180"/>
              <w:textAlignment w:val="baseline"/>
              <w:rPr>
                <w:lang w:eastAsia="zh-CN"/>
              </w:rPr>
            </w:pPr>
            <w:r w:rsidRPr="00251EC0">
              <w:rPr>
                <w:lang w:eastAsia="zh-CN"/>
              </w:rPr>
              <w:t>Option 1:</w:t>
            </w:r>
          </w:p>
          <w:p w14:paraId="46BEA637" w14:textId="77777777" w:rsidR="006A4747" w:rsidRDefault="006A4747" w:rsidP="006A4747">
            <w:pPr>
              <w:pStyle w:val="ListParagraph"/>
              <w:numPr>
                <w:ilvl w:val="1"/>
                <w:numId w:val="33"/>
              </w:numPr>
              <w:overflowPunct w:val="0"/>
              <w:autoSpaceDE w:val="0"/>
              <w:autoSpaceDN w:val="0"/>
              <w:adjustRightInd w:val="0"/>
              <w:spacing w:after="180"/>
              <w:textAlignment w:val="baseline"/>
              <w:rPr>
                <w:lang w:eastAsia="zh-CN"/>
              </w:rPr>
            </w:pPr>
            <w:r w:rsidRPr="00251EC0">
              <w:rPr>
                <w:lang w:eastAsia="zh-CN"/>
              </w:rPr>
              <w:t>As minimum requirements, cell detection, index reading, and measurement period is extended.</w:t>
            </w:r>
          </w:p>
          <w:p w14:paraId="1AFB70C3" w14:textId="77777777" w:rsidR="006A4747" w:rsidRPr="00251EC0" w:rsidRDefault="006A4747" w:rsidP="006A4747">
            <w:pPr>
              <w:pStyle w:val="ListParagraph"/>
              <w:numPr>
                <w:ilvl w:val="2"/>
                <w:numId w:val="33"/>
              </w:numPr>
              <w:overflowPunct w:val="0"/>
              <w:autoSpaceDE w:val="0"/>
              <w:autoSpaceDN w:val="0"/>
              <w:adjustRightInd w:val="0"/>
              <w:spacing w:after="180"/>
              <w:textAlignment w:val="baseline"/>
              <w:rPr>
                <w:lang w:eastAsia="zh-CN"/>
              </w:rPr>
            </w:pPr>
            <w:r>
              <w:rPr>
                <w:lang w:eastAsia="zh-CN"/>
              </w:rPr>
              <w:t>FFS how to extend</w:t>
            </w:r>
          </w:p>
          <w:p w14:paraId="3B21A814" w14:textId="77777777" w:rsidR="006A4747" w:rsidRPr="00251EC0" w:rsidRDefault="006A4747" w:rsidP="006A4747">
            <w:pPr>
              <w:pStyle w:val="ListParagraph"/>
              <w:numPr>
                <w:ilvl w:val="1"/>
                <w:numId w:val="33"/>
              </w:numPr>
              <w:overflowPunct w:val="0"/>
              <w:autoSpaceDE w:val="0"/>
              <w:autoSpaceDN w:val="0"/>
              <w:adjustRightInd w:val="0"/>
              <w:spacing w:after="180"/>
              <w:textAlignment w:val="baseline"/>
              <w:rPr>
                <w:lang w:eastAsia="zh-CN"/>
              </w:rPr>
            </w:pPr>
            <w:r w:rsidRPr="00251EC0">
              <w:rPr>
                <w:lang w:eastAsia="zh-CN"/>
              </w:rPr>
              <w:t>Reuse existing measurement accuracy requirements.</w:t>
            </w:r>
          </w:p>
          <w:p w14:paraId="1539ECCC" w14:textId="77777777" w:rsidR="006A4747" w:rsidRPr="00251EC0" w:rsidRDefault="006A4747" w:rsidP="006A4747">
            <w:pPr>
              <w:pStyle w:val="ListParagraph"/>
              <w:numPr>
                <w:ilvl w:val="0"/>
                <w:numId w:val="33"/>
              </w:numPr>
              <w:overflowPunct w:val="0"/>
              <w:autoSpaceDE w:val="0"/>
              <w:autoSpaceDN w:val="0"/>
              <w:adjustRightInd w:val="0"/>
              <w:spacing w:after="180"/>
              <w:textAlignment w:val="baseline"/>
              <w:rPr>
                <w:lang w:eastAsia="zh-CN"/>
              </w:rPr>
            </w:pPr>
            <w:r w:rsidRPr="00251EC0">
              <w:rPr>
                <w:lang w:eastAsia="zh-CN"/>
              </w:rPr>
              <w:t xml:space="preserve">Option 2: </w:t>
            </w:r>
          </w:p>
          <w:p w14:paraId="6A3E064E" w14:textId="77777777" w:rsidR="006A4747" w:rsidRPr="00251EC0" w:rsidRDefault="006A4747" w:rsidP="006A4747">
            <w:pPr>
              <w:pStyle w:val="ListParagraph"/>
              <w:numPr>
                <w:ilvl w:val="1"/>
                <w:numId w:val="33"/>
              </w:numPr>
              <w:overflowPunct w:val="0"/>
              <w:autoSpaceDE w:val="0"/>
              <w:autoSpaceDN w:val="0"/>
              <w:adjustRightInd w:val="0"/>
              <w:spacing w:after="180"/>
              <w:textAlignment w:val="baseline"/>
              <w:rPr>
                <w:lang w:eastAsia="zh-CN"/>
              </w:rPr>
            </w:pPr>
            <w:r w:rsidRPr="00251EC0">
              <w:rPr>
                <w:lang w:eastAsia="zh-CN"/>
              </w:rPr>
              <w:t>For the cases where measurement impact is needed</w:t>
            </w:r>
          </w:p>
          <w:p w14:paraId="6884C104" w14:textId="77777777" w:rsidR="006A4747" w:rsidRDefault="006A4747" w:rsidP="006A4747">
            <w:pPr>
              <w:pStyle w:val="ListParagraph"/>
              <w:numPr>
                <w:ilvl w:val="2"/>
                <w:numId w:val="33"/>
              </w:numPr>
              <w:overflowPunct w:val="0"/>
              <w:autoSpaceDE w:val="0"/>
              <w:autoSpaceDN w:val="0"/>
              <w:adjustRightInd w:val="0"/>
              <w:spacing w:after="180"/>
              <w:textAlignment w:val="baseline"/>
              <w:rPr>
                <w:lang w:eastAsia="zh-CN"/>
              </w:rPr>
            </w:pPr>
            <w:r w:rsidRPr="00251EC0">
              <w:rPr>
                <w:lang w:eastAsia="zh-CN"/>
              </w:rPr>
              <w:t>As minimum requirements, cell detection, index reading, and measurement period for NR cells is extended.</w:t>
            </w:r>
          </w:p>
          <w:p w14:paraId="47ED98C2" w14:textId="77777777" w:rsidR="006A4747" w:rsidRPr="00251EC0" w:rsidRDefault="006A4747" w:rsidP="006A4747">
            <w:pPr>
              <w:pStyle w:val="ListParagraph"/>
              <w:numPr>
                <w:ilvl w:val="3"/>
                <w:numId w:val="33"/>
              </w:numPr>
              <w:overflowPunct w:val="0"/>
              <w:autoSpaceDE w:val="0"/>
              <w:autoSpaceDN w:val="0"/>
              <w:adjustRightInd w:val="0"/>
              <w:spacing w:after="180"/>
              <w:textAlignment w:val="baseline"/>
              <w:rPr>
                <w:lang w:eastAsia="zh-CN"/>
              </w:rPr>
            </w:pPr>
            <w:r>
              <w:rPr>
                <w:rFonts w:eastAsiaTheme="minorEastAsia" w:hint="eastAsia"/>
                <w:lang w:eastAsia="zh-CN"/>
              </w:rPr>
              <w:t>F</w:t>
            </w:r>
            <w:r>
              <w:rPr>
                <w:rFonts w:eastAsiaTheme="minorEastAsia"/>
                <w:lang w:eastAsia="zh-CN"/>
              </w:rPr>
              <w:t>FS how to extend.</w:t>
            </w:r>
          </w:p>
          <w:p w14:paraId="010A304F" w14:textId="77777777" w:rsidR="006A4747" w:rsidRPr="00251EC0" w:rsidRDefault="006A4747" w:rsidP="006A4747">
            <w:pPr>
              <w:pStyle w:val="ListParagraph"/>
              <w:numPr>
                <w:ilvl w:val="2"/>
                <w:numId w:val="33"/>
              </w:numPr>
              <w:overflowPunct w:val="0"/>
              <w:autoSpaceDE w:val="0"/>
              <w:autoSpaceDN w:val="0"/>
              <w:adjustRightInd w:val="0"/>
              <w:spacing w:after="180"/>
              <w:textAlignment w:val="baseline"/>
              <w:rPr>
                <w:lang w:eastAsia="zh-CN"/>
              </w:rPr>
            </w:pPr>
            <w:r w:rsidRPr="00251EC0">
              <w:rPr>
                <w:lang w:eastAsia="zh-CN"/>
              </w:rPr>
              <w:t>Reuse existing measurement accuracy requirements.</w:t>
            </w:r>
          </w:p>
          <w:p w14:paraId="7EEBF467" w14:textId="77777777" w:rsidR="006A4747" w:rsidRPr="00251EC0" w:rsidRDefault="006A4747" w:rsidP="006A4747">
            <w:pPr>
              <w:pStyle w:val="ListParagraph"/>
              <w:numPr>
                <w:ilvl w:val="1"/>
                <w:numId w:val="33"/>
              </w:numPr>
              <w:overflowPunct w:val="0"/>
              <w:autoSpaceDE w:val="0"/>
              <w:autoSpaceDN w:val="0"/>
              <w:adjustRightInd w:val="0"/>
              <w:spacing w:after="180"/>
              <w:textAlignment w:val="baseline"/>
              <w:rPr>
                <w:lang w:eastAsia="zh-CN"/>
              </w:rPr>
            </w:pPr>
            <w:r w:rsidRPr="00251EC0">
              <w:rPr>
                <w:lang w:eastAsia="zh-CN"/>
              </w:rPr>
              <w:lastRenderedPageBreak/>
              <w:t>For the cases where measurement impact is not needed</w:t>
            </w:r>
          </w:p>
          <w:p w14:paraId="546AE5A0" w14:textId="42AEBED8" w:rsidR="006A4747" w:rsidRPr="00276A27" w:rsidRDefault="006A4747" w:rsidP="00276A27">
            <w:pPr>
              <w:pStyle w:val="ListParagraph"/>
              <w:numPr>
                <w:ilvl w:val="2"/>
                <w:numId w:val="33"/>
              </w:numPr>
              <w:overflowPunct w:val="0"/>
              <w:autoSpaceDE w:val="0"/>
              <w:autoSpaceDN w:val="0"/>
              <w:adjustRightInd w:val="0"/>
              <w:spacing w:after="180"/>
              <w:textAlignment w:val="baseline"/>
              <w:rPr>
                <w:lang w:eastAsia="zh-CN"/>
              </w:rPr>
            </w:pPr>
            <w:r w:rsidRPr="00251EC0">
              <w:rPr>
                <w:lang w:eastAsia="zh-CN"/>
              </w:rPr>
              <w:t>FFS the feasible conditions</w:t>
            </w:r>
            <w:r>
              <w:rPr>
                <w:lang w:eastAsia="zh-CN"/>
              </w:rPr>
              <w:t xml:space="preserve"> and necessary UE assistance information</w:t>
            </w:r>
            <w:r>
              <w:rPr>
                <w:rFonts w:ascii="宋体" w:hAnsi="宋体" w:cs="宋体" w:hint="eastAsia"/>
                <w:lang w:eastAsia="zh-CN"/>
              </w:rPr>
              <w:t>.</w:t>
            </w:r>
            <w:r w:rsidRPr="00251EC0">
              <w:rPr>
                <w:lang w:eastAsia="zh-CN"/>
              </w:rPr>
              <w:t xml:space="preserve"> </w:t>
            </w:r>
          </w:p>
        </w:tc>
      </w:tr>
    </w:tbl>
    <w:p w14:paraId="06B28BC3" w14:textId="77777777" w:rsidR="00D600CB" w:rsidRDefault="002C7ACD" w:rsidP="00EF3318">
      <w:pPr>
        <w:spacing w:before="240"/>
        <w:jc w:val="both"/>
      </w:pPr>
      <w:r w:rsidRPr="002C7ACD">
        <w:rPr>
          <w:rFonts w:hint="eastAsia"/>
          <w:lang w:val="en-US"/>
        </w:rPr>
        <w:lastRenderedPageBreak/>
        <w:t>T</w:t>
      </w:r>
      <w:r w:rsidRPr="002C7ACD">
        <w:rPr>
          <w:lang w:val="en-US"/>
        </w:rPr>
        <w:t>he most important part</w:t>
      </w:r>
      <w:r>
        <w:rPr>
          <w:lang w:val="en-US"/>
        </w:rPr>
        <w:t xml:space="preserve"> is whether both the cases are supported, i.e., </w:t>
      </w:r>
      <w:r w:rsidRPr="00251EC0">
        <w:t xml:space="preserve">measurement impact is </w:t>
      </w:r>
      <w:r>
        <w:t>expected and</w:t>
      </w:r>
      <w:r w:rsidRPr="00251EC0">
        <w:t xml:space="preserve"> measurement impact is not </w:t>
      </w:r>
      <w:r>
        <w:t>expected due to gap skipping.</w:t>
      </w:r>
    </w:p>
    <w:p w14:paraId="78FD719C" w14:textId="77777777" w:rsidR="00D600CB" w:rsidRDefault="00D600CB" w:rsidP="00EF3318">
      <w:pPr>
        <w:spacing w:before="240"/>
        <w:jc w:val="both"/>
      </w:pPr>
    </w:p>
    <w:p w14:paraId="5398DF43" w14:textId="00DF1551" w:rsidR="006A4747" w:rsidRPr="002C7ACD" w:rsidRDefault="00D600CB" w:rsidP="00EF3318">
      <w:pPr>
        <w:spacing w:before="240"/>
        <w:jc w:val="both"/>
        <w:rPr>
          <w:lang w:val="en-US"/>
        </w:rPr>
      </w:pPr>
      <w:r w:rsidRPr="00FB2F7E">
        <w:rPr>
          <w:b/>
          <w:bCs/>
          <w:u w:val="single"/>
          <w:lang w:val="en-US"/>
        </w:rPr>
        <w:t>L3 measurements</w:t>
      </w:r>
      <w:r>
        <w:rPr>
          <w:b/>
          <w:bCs/>
          <w:u w:val="single"/>
          <w:lang w:val="en-US"/>
        </w:rPr>
        <w:t xml:space="preserve"> within gaps</w:t>
      </w:r>
      <w:r w:rsidR="002C7ACD" w:rsidRPr="002C7ACD">
        <w:rPr>
          <w:lang w:val="en-US"/>
        </w:rPr>
        <w:t xml:space="preserve"> </w:t>
      </w:r>
    </w:p>
    <w:p w14:paraId="087B79D3" w14:textId="258F5277" w:rsidR="00637E4C" w:rsidRPr="000718BA" w:rsidRDefault="00637E4C" w:rsidP="00637E4C">
      <w:pPr>
        <w:spacing w:before="240"/>
        <w:jc w:val="both"/>
      </w:pPr>
      <w:r>
        <w:t>For the example of measurement configuration depicted in Fig 1, measurement gap is configured together with one inter-frequency layer. For this configuration, CCSF</w:t>
      </w:r>
      <w:proofErr w:type="spellStart"/>
      <w:r w:rsidRPr="00185C10">
        <w:rPr>
          <w:vertAlign w:val="subscript"/>
          <w:lang w:val="en-US"/>
        </w:rPr>
        <w:t>within_</w:t>
      </w:r>
      <w:proofErr w:type="gramStart"/>
      <w:r w:rsidRPr="00185C10">
        <w:rPr>
          <w:vertAlign w:val="subscript"/>
          <w:lang w:val="en-US"/>
        </w:rPr>
        <w:t>gap,</w:t>
      </w:r>
      <w:r>
        <w:rPr>
          <w:vertAlign w:val="subscript"/>
          <w:lang w:val="en-US"/>
        </w:rPr>
        <w:t>i</w:t>
      </w:r>
      <w:proofErr w:type="spellEnd"/>
      <w:proofErr w:type="gramEnd"/>
      <w:r>
        <w:rPr>
          <w:lang w:val="en-US"/>
        </w:rPr>
        <w:t xml:space="preserve"> is 1 for the frequency layer. The UE needs all of the measurement gaps to meet the requirements. </w:t>
      </w:r>
    </w:p>
    <w:p w14:paraId="7220EF5B" w14:textId="236C0D5A" w:rsidR="005B6CB4" w:rsidRDefault="005B6CB4" w:rsidP="00EF3318">
      <w:pPr>
        <w:spacing w:before="240"/>
        <w:jc w:val="both"/>
        <w:rPr>
          <w:b/>
          <w:bCs/>
          <w:u w:val="single"/>
          <w:lang w:val="en-US"/>
        </w:rPr>
      </w:pPr>
      <w:r w:rsidRPr="005B6CB4">
        <w:rPr>
          <w:noProof/>
        </w:rPr>
        <w:drawing>
          <wp:inline distT="0" distB="0" distL="0" distR="0" wp14:anchorId="6683C676" wp14:editId="03669FCE">
            <wp:extent cx="6121400" cy="58293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21400" cy="582930"/>
                    </a:xfrm>
                    <a:prstGeom prst="rect">
                      <a:avLst/>
                    </a:prstGeom>
                    <a:noFill/>
                    <a:ln>
                      <a:noFill/>
                    </a:ln>
                  </pic:spPr>
                </pic:pic>
              </a:graphicData>
            </a:graphic>
          </wp:inline>
        </w:drawing>
      </w:r>
    </w:p>
    <w:p w14:paraId="58AA202F" w14:textId="5142787A" w:rsidR="00637E4C" w:rsidRDefault="00637E4C" w:rsidP="00637E4C">
      <w:pPr>
        <w:spacing w:before="240"/>
        <w:jc w:val="center"/>
      </w:pPr>
      <w:r>
        <w:rPr>
          <w:rFonts w:hint="eastAsia"/>
        </w:rPr>
        <w:t>F</w:t>
      </w:r>
      <w:r>
        <w:t>ig 1. Configuration of measurements</w:t>
      </w:r>
      <w:r w:rsidR="00823EA6">
        <w:t xml:space="preserve"> on one inter-frequency layer</w:t>
      </w:r>
      <w:r>
        <w:t xml:space="preserve"> with gaps</w:t>
      </w:r>
    </w:p>
    <w:p w14:paraId="657031B8" w14:textId="1A90988F" w:rsidR="005B6CB4" w:rsidRPr="00637E4C" w:rsidRDefault="00637E4C" w:rsidP="00EF3318">
      <w:pPr>
        <w:spacing w:before="240"/>
        <w:jc w:val="both"/>
        <w:rPr>
          <w:lang w:val="en-US"/>
        </w:rPr>
      </w:pPr>
      <w:r w:rsidRPr="00637E4C">
        <w:rPr>
          <w:lang w:val="en-US"/>
        </w:rPr>
        <w:t>In this case,</w:t>
      </w:r>
      <w:r>
        <w:rPr>
          <w:lang w:val="en-US"/>
        </w:rPr>
        <w:t xml:space="preserve"> when some of the gaps are used for data scheduling</w:t>
      </w:r>
      <w:r w:rsidR="00B32C33">
        <w:rPr>
          <w:lang w:val="en-US"/>
        </w:rPr>
        <w:t xml:space="preserve"> the UE cannot meeting existing measurement requirements.</w:t>
      </w:r>
      <w:r w:rsidR="008D3C85">
        <w:rPr>
          <w:lang w:val="en-US"/>
        </w:rPr>
        <w:t xml:space="preserve"> UE needs additional gap occasions to get enough samples to meet the </w:t>
      </w:r>
      <w:r w:rsidR="00305C10">
        <w:rPr>
          <w:lang w:val="en-US"/>
        </w:rPr>
        <w:t>accuracy requirements.</w:t>
      </w:r>
      <w:r w:rsidR="008D3C85">
        <w:rPr>
          <w:lang w:val="en-US"/>
        </w:rPr>
        <w:t xml:space="preserve"> </w:t>
      </w:r>
      <w:r w:rsidR="00305C10">
        <w:rPr>
          <w:lang w:val="en-US"/>
        </w:rPr>
        <w:t xml:space="preserve">Since this is a very simple case, measurement delay can just be extended by number of skipped gap occasions. </w:t>
      </w:r>
    </w:p>
    <w:p w14:paraId="33F61BE7" w14:textId="39166871" w:rsidR="005B6CB4" w:rsidRPr="000718BA" w:rsidRDefault="005B6CB4" w:rsidP="005B6CB4">
      <w:pPr>
        <w:spacing w:before="240"/>
        <w:jc w:val="both"/>
      </w:pPr>
      <w:r>
        <w:t xml:space="preserve">For the example of measurement configuration depicted in Fig </w:t>
      </w:r>
      <w:r w:rsidR="00823EA6">
        <w:t>2</w:t>
      </w:r>
      <w:r>
        <w:t>, measurement gap is configured together with three inter-frequency layers where different SMTC periodicity is used. For this configuration, CCSF</w:t>
      </w:r>
      <w:proofErr w:type="spellStart"/>
      <w:r w:rsidRPr="00185C10">
        <w:rPr>
          <w:vertAlign w:val="subscript"/>
          <w:lang w:val="en-US"/>
        </w:rPr>
        <w:t>within_</w:t>
      </w:r>
      <w:proofErr w:type="gramStart"/>
      <w:r w:rsidRPr="00185C10">
        <w:rPr>
          <w:vertAlign w:val="subscript"/>
          <w:lang w:val="en-US"/>
        </w:rPr>
        <w:t>gap,</w:t>
      </w:r>
      <w:r>
        <w:rPr>
          <w:vertAlign w:val="subscript"/>
          <w:lang w:val="en-US"/>
        </w:rPr>
        <w:t>i</w:t>
      </w:r>
      <w:proofErr w:type="spellEnd"/>
      <w:proofErr w:type="gramEnd"/>
      <w:r>
        <w:rPr>
          <w:lang w:val="en-US"/>
        </w:rPr>
        <w:t xml:space="preserve"> is 3 for all the frequency layers. </w:t>
      </w:r>
    </w:p>
    <w:p w14:paraId="03993EAB" w14:textId="77777777" w:rsidR="005B6CB4" w:rsidRDefault="005B6CB4" w:rsidP="005B6CB4">
      <w:pPr>
        <w:spacing w:before="240"/>
        <w:jc w:val="both"/>
      </w:pPr>
      <w:r w:rsidRPr="002A42F8">
        <w:rPr>
          <w:noProof/>
        </w:rPr>
        <w:drawing>
          <wp:inline distT="0" distB="0" distL="0" distR="0" wp14:anchorId="2D27577E" wp14:editId="5954453A">
            <wp:extent cx="6121400" cy="114808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121400" cy="1148080"/>
                    </a:xfrm>
                    <a:prstGeom prst="rect">
                      <a:avLst/>
                    </a:prstGeom>
                  </pic:spPr>
                </pic:pic>
              </a:graphicData>
            </a:graphic>
          </wp:inline>
        </w:drawing>
      </w:r>
    </w:p>
    <w:p w14:paraId="2905E01E" w14:textId="30E880FD" w:rsidR="005B6CB4" w:rsidRDefault="005B6CB4" w:rsidP="005B6CB4">
      <w:pPr>
        <w:spacing w:before="240"/>
        <w:jc w:val="center"/>
      </w:pPr>
      <w:r>
        <w:rPr>
          <w:rFonts w:hint="eastAsia"/>
        </w:rPr>
        <w:t>F</w:t>
      </w:r>
      <w:r>
        <w:t xml:space="preserve">ig </w:t>
      </w:r>
      <w:r w:rsidR="00823EA6">
        <w:t>2</w:t>
      </w:r>
      <w:r>
        <w:t>. Configuration of measurements</w:t>
      </w:r>
      <w:r w:rsidR="00823EA6">
        <w:t xml:space="preserve"> on multiple inter-frequency layers</w:t>
      </w:r>
      <w:r>
        <w:t xml:space="preserve"> with gaps</w:t>
      </w:r>
    </w:p>
    <w:p w14:paraId="6173A900" w14:textId="77777777" w:rsidR="005B6CB4" w:rsidRDefault="005B6CB4" w:rsidP="005B6CB4">
      <w:pPr>
        <w:spacing w:before="240"/>
        <w:jc w:val="both"/>
        <w:rPr>
          <w:lang w:val="en-US"/>
        </w:rPr>
      </w:pPr>
      <w:r>
        <w:rPr>
          <w:lang w:val="en-US"/>
        </w:rPr>
        <w:t xml:space="preserve">In this case, some of the gaps may not always be used to meet minimum measurement period requirements. The requirements are assumed that there are always 3 candidates of MOs to be measured within a gap. For MO#1 and MO#2, it is not the case. So, some of the gaps could be left unused as long as measurement period requirements are satisfied. </w:t>
      </w:r>
    </w:p>
    <w:p w14:paraId="108DFB7C" w14:textId="2C020A40" w:rsidR="00823EA6" w:rsidRPr="000718BA" w:rsidRDefault="00823EA6" w:rsidP="00823EA6">
      <w:pPr>
        <w:spacing w:before="240"/>
        <w:jc w:val="both"/>
      </w:pPr>
      <w:r>
        <w:rPr>
          <w:lang w:val="en-US"/>
        </w:rPr>
        <w:t xml:space="preserve">Suppose 2 samples are needed for one measurement period. one of the possible measurement implementations is depicted in Fig </w:t>
      </w:r>
      <w:r w:rsidR="00895C62">
        <w:rPr>
          <w:lang w:val="en-US"/>
        </w:rPr>
        <w:t>3</w:t>
      </w:r>
      <w:r>
        <w:rPr>
          <w:lang w:val="en-US"/>
        </w:rPr>
        <w:t xml:space="preserve">. Another possible measurement implementation is depicted in Fig </w:t>
      </w:r>
      <w:r w:rsidR="00895C62">
        <w:rPr>
          <w:lang w:val="en-US"/>
        </w:rPr>
        <w:t>4</w:t>
      </w:r>
      <w:r>
        <w:rPr>
          <w:lang w:val="en-US"/>
        </w:rPr>
        <w:t>.</w:t>
      </w:r>
    </w:p>
    <w:p w14:paraId="31F573ED" w14:textId="6D3AA0C9" w:rsidR="00823EA6" w:rsidRDefault="00823EA6" w:rsidP="00823EA6">
      <w:pPr>
        <w:spacing w:before="240"/>
        <w:jc w:val="center"/>
      </w:pPr>
      <w:r w:rsidRPr="002A42F8">
        <w:rPr>
          <w:noProof/>
        </w:rPr>
        <w:drawing>
          <wp:inline distT="0" distB="0" distL="0" distR="0" wp14:anchorId="1F1DFC53" wp14:editId="5C65C701">
            <wp:extent cx="6121400" cy="78168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6121400" cy="781685"/>
                    </a:xfrm>
                    <a:prstGeom prst="rect">
                      <a:avLst/>
                    </a:prstGeom>
                  </pic:spPr>
                </pic:pic>
              </a:graphicData>
            </a:graphic>
          </wp:inline>
        </w:drawing>
      </w:r>
      <w:r>
        <w:rPr>
          <w:rFonts w:hint="eastAsia"/>
        </w:rPr>
        <w:t>F</w:t>
      </w:r>
      <w:r>
        <w:t xml:space="preserve">ig </w:t>
      </w:r>
      <w:r w:rsidR="00895C62">
        <w:t>3</w:t>
      </w:r>
      <w:r>
        <w:t>. Measurement implementation example 1</w:t>
      </w:r>
    </w:p>
    <w:p w14:paraId="306D278F" w14:textId="77777777" w:rsidR="00823EA6" w:rsidRDefault="00823EA6" w:rsidP="00823EA6">
      <w:pPr>
        <w:spacing w:before="240"/>
        <w:jc w:val="both"/>
        <w:rPr>
          <w:lang w:val="en-US"/>
        </w:rPr>
      </w:pPr>
      <w:r w:rsidRPr="002A42F8">
        <w:rPr>
          <w:noProof/>
        </w:rPr>
        <w:lastRenderedPageBreak/>
        <w:drawing>
          <wp:inline distT="0" distB="0" distL="0" distR="0" wp14:anchorId="47905CCF" wp14:editId="08455D2D">
            <wp:extent cx="6121400" cy="78168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121400" cy="781685"/>
                    </a:xfrm>
                    <a:prstGeom prst="rect">
                      <a:avLst/>
                    </a:prstGeom>
                  </pic:spPr>
                </pic:pic>
              </a:graphicData>
            </a:graphic>
          </wp:inline>
        </w:drawing>
      </w:r>
    </w:p>
    <w:p w14:paraId="66937855" w14:textId="49C6935F" w:rsidR="00823EA6" w:rsidRDefault="00823EA6" w:rsidP="00823EA6">
      <w:pPr>
        <w:spacing w:before="240"/>
        <w:jc w:val="center"/>
      </w:pPr>
      <w:r>
        <w:rPr>
          <w:rFonts w:hint="eastAsia"/>
        </w:rPr>
        <w:t>F</w:t>
      </w:r>
      <w:r>
        <w:t xml:space="preserve">ig </w:t>
      </w:r>
      <w:r w:rsidR="00895C62">
        <w:t>4</w:t>
      </w:r>
      <w:r>
        <w:t xml:space="preserve">. </w:t>
      </w:r>
      <w:r w:rsidRPr="000718BA">
        <w:t xml:space="preserve">Measurement implementation </w:t>
      </w:r>
      <w:r>
        <w:t>example</w:t>
      </w:r>
      <w:r w:rsidRPr="000718BA">
        <w:t xml:space="preserve"> </w:t>
      </w:r>
      <w:r>
        <w:t>2</w:t>
      </w:r>
    </w:p>
    <w:p w14:paraId="427C377C" w14:textId="52BF074D" w:rsidR="00823EA6" w:rsidRDefault="00823EA6" w:rsidP="00823EA6">
      <w:pPr>
        <w:spacing w:before="240"/>
        <w:jc w:val="both"/>
        <w:rPr>
          <w:lang w:val="en-US"/>
        </w:rPr>
      </w:pPr>
      <w:r>
        <w:rPr>
          <w:rFonts w:hint="eastAsia"/>
          <w:lang w:val="en-US"/>
        </w:rPr>
        <w:t>B</w:t>
      </w:r>
      <w:r>
        <w:rPr>
          <w:lang w:val="en-US"/>
        </w:rPr>
        <w:t xml:space="preserve">ased on above analysis, it is observed that some of the gaps may not be used for measurements and it is up to </w:t>
      </w:r>
      <w:r w:rsidR="00895C62">
        <w:rPr>
          <w:lang w:val="en-US"/>
        </w:rPr>
        <w:t xml:space="preserve">UE </w:t>
      </w:r>
      <w:r>
        <w:rPr>
          <w:lang w:val="en-US"/>
        </w:rPr>
        <w:t>implementation which gaps are not used for measurements.</w:t>
      </w:r>
    </w:p>
    <w:p w14:paraId="32696B63" w14:textId="2080F18E" w:rsidR="00823EA6" w:rsidRDefault="00823EA6" w:rsidP="00823EA6">
      <w:pPr>
        <w:jc w:val="both"/>
        <w:rPr>
          <w:b/>
          <w:bCs/>
          <w:i/>
          <w:iCs/>
          <w:lang w:val="en-US"/>
        </w:rPr>
      </w:pPr>
      <w:r>
        <w:rPr>
          <w:b/>
          <w:bCs/>
          <w:i/>
          <w:iCs/>
          <w:lang w:val="en-US"/>
        </w:rPr>
        <w:t>Observation</w:t>
      </w:r>
      <w:r w:rsidRPr="006138DA">
        <w:rPr>
          <w:b/>
          <w:bCs/>
          <w:i/>
          <w:iCs/>
          <w:lang w:val="en-US"/>
        </w:rPr>
        <w:t xml:space="preserve"> </w:t>
      </w:r>
      <w:r w:rsidR="00DD5621">
        <w:rPr>
          <w:b/>
          <w:bCs/>
          <w:i/>
          <w:iCs/>
          <w:lang w:val="en-US"/>
        </w:rPr>
        <w:t>3</w:t>
      </w:r>
      <w:r w:rsidRPr="006138DA">
        <w:rPr>
          <w:b/>
          <w:bCs/>
          <w:i/>
          <w:iCs/>
          <w:lang w:val="en-US"/>
        </w:rPr>
        <w:t>:</w:t>
      </w:r>
      <w:r>
        <w:rPr>
          <w:b/>
          <w:bCs/>
          <w:i/>
          <w:iCs/>
          <w:lang w:val="en-US"/>
        </w:rPr>
        <w:t xml:space="preserve"> Depending on measurement configuration, e.g., gap, SMTC, MO etc., some of the gaps may not be used for measurements while measurement requirements being satisfied.</w:t>
      </w:r>
    </w:p>
    <w:p w14:paraId="1149788E" w14:textId="0D00C3DE" w:rsidR="00823EA6" w:rsidRDefault="00823EA6" w:rsidP="00823EA6">
      <w:pPr>
        <w:jc w:val="both"/>
        <w:rPr>
          <w:b/>
          <w:bCs/>
          <w:i/>
          <w:iCs/>
          <w:lang w:val="en-US"/>
        </w:rPr>
      </w:pPr>
      <w:r>
        <w:rPr>
          <w:b/>
          <w:bCs/>
          <w:i/>
          <w:iCs/>
          <w:lang w:val="en-US"/>
        </w:rPr>
        <w:t>Observation</w:t>
      </w:r>
      <w:r w:rsidRPr="006138DA">
        <w:rPr>
          <w:b/>
          <w:bCs/>
          <w:i/>
          <w:iCs/>
          <w:lang w:val="en-US"/>
        </w:rPr>
        <w:t xml:space="preserve"> </w:t>
      </w:r>
      <w:r w:rsidR="00DD5621">
        <w:rPr>
          <w:b/>
          <w:bCs/>
          <w:i/>
          <w:iCs/>
          <w:lang w:val="en-US"/>
        </w:rPr>
        <w:t>4</w:t>
      </w:r>
      <w:r w:rsidRPr="006138DA">
        <w:rPr>
          <w:b/>
          <w:bCs/>
          <w:i/>
          <w:iCs/>
          <w:lang w:val="en-US"/>
        </w:rPr>
        <w:t>:</w:t>
      </w:r>
      <w:r>
        <w:rPr>
          <w:b/>
          <w:bCs/>
          <w:i/>
          <w:iCs/>
          <w:lang w:val="en-US"/>
        </w:rPr>
        <w:t xml:space="preserve"> It is up to UE implementation which gaps are not used for measurements under current measurement configuration.</w:t>
      </w:r>
    </w:p>
    <w:p w14:paraId="4AA28CEB" w14:textId="248A5FDB" w:rsidR="00823EA6" w:rsidRDefault="00823EA6" w:rsidP="00823EA6">
      <w:pPr>
        <w:spacing w:before="240"/>
        <w:jc w:val="both"/>
        <w:rPr>
          <w:lang w:val="en-US"/>
        </w:rPr>
      </w:pPr>
      <w:r>
        <w:rPr>
          <w:lang w:val="en-US"/>
        </w:rPr>
        <w:t xml:space="preserve">In the case as depicted in Fig </w:t>
      </w:r>
      <w:r w:rsidR="00895C62">
        <w:rPr>
          <w:lang w:val="en-US"/>
        </w:rPr>
        <w:t>2</w:t>
      </w:r>
      <w:r>
        <w:rPr>
          <w:lang w:val="en-US"/>
        </w:rPr>
        <w:t xml:space="preserve">, Fig </w:t>
      </w:r>
      <w:r w:rsidR="00895C62">
        <w:rPr>
          <w:lang w:val="en-US"/>
        </w:rPr>
        <w:t>3</w:t>
      </w:r>
      <w:r>
        <w:rPr>
          <w:lang w:val="en-US"/>
        </w:rPr>
        <w:t xml:space="preserve"> and Fig </w:t>
      </w:r>
      <w:r w:rsidR="00895C62">
        <w:rPr>
          <w:lang w:val="en-US"/>
        </w:rPr>
        <w:t>4</w:t>
      </w:r>
      <w:r>
        <w:rPr>
          <w:lang w:val="en-US"/>
        </w:rPr>
        <w:t xml:space="preserve">, the unused gaps are about 37.5% (9/24). It is significant gain if these gaps can be used for data transmission/reception. Since it is up to UE implementation which gaps are not used, the information can only be provided by UE. </w:t>
      </w:r>
      <w:r>
        <w:rPr>
          <w:rFonts w:hint="eastAsia"/>
          <w:lang w:val="en-US"/>
        </w:rPr>
        <w:t>T</w:t>
      </w:r>
      <w:r>
        <w:rPr>
          <w:lang w:val="en-US"/>
        </w:rPr>
        <w:t>herefore, there is obvious benefit if UE can provide assistance information about which gaps are not used for measurements.</w:t>
      </w:r>
    </w:p>
    <w:p w14:paraId="5904E916" w14:textId="12D3D164" w:rsidR="00823EA6" w:rsidRDefault="00823EA6" w:rsidP="00823EA6">
      <w:pPr>
        <w:jc w:val="both"/>
        <w:rPr>
          <w:b/>
          <w:bCs/>
          <w:i/>
          <w:iCs/>
          <w:lang w:val="en-US"/>
        </w:rPr>
      </w:pPr>
      <w:r>
        <w:rPr>
          <w:b/>
          <w:bCs/>
          <w:i/>
          <w:iCs/>
          <w:lang w:val="en-US"/>
        </w:rPr>
        <w:t>Observation</w:t>
      </w:r>
      <w:r w:rsidRPr="006138DA">
        <w:rPr>
          <w:b/>
          <w:bCs/>
          <w:i/>
          <w:iCs/>
          <w:lang w:val="en-US"/>
        </w:rPr>
        <w:t xml:space="preserve"> </w:t>
      </w:r>
      <w:r w:rsidR="00DD5621">
        <w:rPr>
          <w:b/>
          <w:bCs/>
          <w:i/>
          <w:iCs/>
          <w:lang w:val="en-US"/>
        </w:rPr>
        <w:t>5</w:t>
      </w:r>
      <w:r w:rsidRPr="006138DA">
        <w:rPr>
          <w:b/>
          <w:bCs/>
          <w:i/>
          <w:iCs/>
          <w:lang w:val="en-US"/>
        </w:rPr>
        <w:t>:</w:t>
      </w:r>
      <w:r>
        <w:rPr>
          <w:b/>
          <w:bCs/>
          <w:i/>
          <w:iCs/>
          <w:lang w:val="en-US"/>
        </w:rPr>
        <w:t xml:space="preserve"> Significant gain on throughput is observed if UE can provide information about unused gaps for measurement without impact on mobility performance.</w:t>
      </w:r>
    </w:p>
    <w:p w14:paraId="2C6EE967" w14:textId="77777777" w:rsidR="00823EA6" w:rsidRDefault="00823EA6" w:rsidP="00823EA6">
      <w:pPr>
        <w:jc w:val="both"/>
        <w:rPr>
          <w:lang w:val="en-US"/>
        </w:rPr>
      </w:pPr>
    </w:p>
    <w:p w14:paraId="35FCEA49" w14:textId="41DE48C0" w:rsidR="00823EA6" w:rsidRDefault="00823EA6" w:rsidP="00823EA6">
      <w:pPr>
        <w:jc w:val="both"/>
        <w:rPr>
          <w:lang w:val="en-US"/>
        </w:rPr>
      </w:pPr>
      <w:r w:rsidRPr="0073003A">
        <w:rPr>
          <w:lang w:val="en-US"/>
        </w:rPr>
        <w:t>Moreover, for some advanced UE, it may not use all the gaps during the measurement period specified by minimum requirements</w:t>
      </w:r>
      <w:r>
        <w:rPr>
          <w:lang w:val="en-US"/>
        </w:rPr>
        <w:t xml:space="preserve">. For example, measurement period is based on 8 samples for FR1 inter-frequency measurements. The advance UE may just use 5 of them. So, the UE either not to use some of the gaps or use all the gaps with shorter measurement period. If the former case, then the gaps not used for measurement can be reported to network to schedule the UE during the gaps. </w:t>
      </w:r>
      <w:r w:rsidR="00DD5621">
        <w:rPr>
          <w:lang w:val="en-US"/>
        </w:rPr>
        <w:t>Even for the example in Fig 1, there could be unused gaps due to advanced UE implementation.</w:t>
      </w:r>
    </w:p>
    <w:p w14:paraId="0799D0CF" w14:textId="4871C691" w:rsidR="005356F8" w:rsidRDefault="005356F8" w:rsidP="00823EA6">
      <w:pPr>
        <w:jc w:val="both"/>
        <w:rPr>
          <w:lang w:val="en-US"/>
        </w:rPr>
      </w:pPr>
      <w:r>
        <w:rPr>
          <w:lang w:val="en-US"/>
        </w:rPr>
        <w:t>If there are enough unused gaps and it is used for data scheduling there is no impact to measurements. On the other hand, depending on measurement configuration, there may be not enough unused gaps in which case there is impact to measurements. Therefore, both of the two cases should be supported.</w:t>
      </w:r>
    </w:p>
    <w:p w14:paraId="2AA2078F" w14:textId="3F0A2BA1" w:rsidR="00DD5621" w:rsidRDefault="00DD5621" w:rsidP="00DD5621">
      <w:pPr>
        <w:jc w:val="both"/>
        <w:rPr>
          <w:b/>
          <w:bCs/>
          <w:i/>
          <w:iCs/>
          <w:lang w:val="en-US"/>
        </w:rPr>
      </w:pPr>
      <w:r w:rsidRPr="006138DA">
        <w:rPr>
          <w:b/>
          <w:bCs/>
          <w:i/>
          <w:iCs/>
          <w:lang w:val="en-US"/>
        </w:rPr>
        <w:t xml:space="preserve">Proposal </w:t>
      </w:r>
      <w:r>
        <w:rPr>
          <w:b/>
          <w:bCs/>
          <w:i/>
          <w:iCs/>
          <w:lang w:val="en-US"/>
        </w:rPr>
        <w:t>7</w:t>
      </w:r>
      <w:r w:rsidRPr="006138DA">
        <w:rPr>
          <w:b/>
          <w:bCs/>
          <w:i/>
          <w:iCs/>
          <w:lang w:val="en-US"/>
        </w:rPr>
        <w:t>:</w:t>
      </w:r>
      <w:r>
        <w:rPr>
          <w:b/>
          <w:bCs/>
          <w:i/>
          <w:iCs/>
          <w:lang w:val="en-US"/>
        </w:rPr>
        <w:t xml:space="preserve"> </w:t>
      </w:r>
      <w:r w:rsidR="005356F8">
        <w:rPr>
          <w:b/>
          <w:bCs/>
          <w:i/>
          <w:iCs/>
          <w:lang w:val="en-US"/>
        </w:rPr>
        <w:t>Both of the two cases, i.e., there is impact to measurements and no impact to measurements due to gap skipping</w:t>
      </w:r>
      <w:r w:rsidR="00A52B16">
        <w:rPr>
          <w:b/>
          <w:bCs/>
          <w:i/>
          <w:iCs/>
          <w:lang w:val="en-US"/>
        </w:rPr>
        <w:t>, are supported</w:t>
      </w:r>
      <w:r>
        <w:rPr>
          <w:b/>
          <w:bCs/>
          <w:i/>
          <w:iCs/>
          <w:lang w:val="en-US"/>
        </w:rPr>
        <w:t>.</w:t>
      </w:r>
    </w:p>
    <w:p w14:paraId="4738F7B5" w14:textId="226C46F9" w:rsidR="00DD5621" w:rsidRDefault="00DD5621" w:rsidP="00823EA6">
      <w:pPr>
        <w:jc w:val="both"/>
        <w:rPr>
          <w:lang w:val="en-US"/>
        </w:rPr>
      </w:pPr>
    </w:p>
    <w:p w14:paraId="00D27DD8" w14:textId="7F30722D" w:rsidR="00EE3421" w:rsidRDefault="00EE3421" w:rsidP="00EE3421">
      <w:pPr>
        <w:spacing w:before="240"/>
        <w:jc w:val="both"/>
        <w:rPr>
          <w:lang w:val="en-US"/>
        </w:rPr>
      </w:pPr>
      <w:r>
        <w:rPr>
          <w:lang w:val="en-US"/>
        </w:rPr>
        <w:t xml:space="preserve">For the case where there is no impact to measurements, UE assistance information is needed. Since it is up to UE implementation which gaps are not used, the information can only be provided by UE. </w:t>
      </w:r>
      <w:r w:rsidR="00F0542F">
        <w:t>The patterns of gaps/SMTC occasions not used for measurement within a time period should be provided.</w:t>
      </w:r>
    </w:p>
    <w:p w14:paraId="793618F2" w14:textId="787E02AA" w:rsidR="00F0542F" w:rsidRDefault="00F0542F" w:rsidP="00F0542F">
      <w:pPr>
        <w:jc w:val="both"/>
        <w:rPr>
          <w:b/>
          <w:bCs/>
          <w:i/>
          <w:iCs/>
          <w:lang w:val="en-US"/>
        </w:rPr>
      </w:pPr>
      <w:r w:rsidRPr="006138DA">
        <w:rPr>
          <w:b/>
          <w:bCs/>
          <w:i/>
          <w:iCs/>
          <w:lang w:val="en-US"/>
        </w:rPr>
        <w:t xml:space="preserve">Proposal </w:t>
      </w:r>
      <w:r>
        <w:rPr>
          <w:b/>
          <w:bCs/>
          <w:i/>
          <w:iCs/>
          <w:lang w:val="en-US"/>
        </w:rPr>
        <w:t>8</w:t>
      </w:r>
      <w:r w:rsidRPr="006138DA">
        <w:rPr>
          <w:b/>
          <w:bCs/>
          <w:i/>
          <w:iCs/>
          <w:lang w:val="en-US"/>
        </w:rPr>
        <w:t>:</w:t>
      </w:r>
      <w:r>
        <w:rPr>
          <w:b/>
          <w:bCs/>
          <w:i/>
          <w:iCs/>
          <w:lang w:val="en-US"/>
        </w:rPr>
        <w:t xml:space="preserve"> T</w:t>
      </w:r>
      <w:r w:rsidRPr="00953985">
        <w:rPr>
          <w:b/>
          <w:bCs/>
          <w:i/>
          <w:iCs/>
          <w:lang w:val="en-US"/>
        </w:rPr>
        <w:t>he patterns of gaps occasions not used for measurement within a time period</w:t>
      </w:r>
      <w:r>
        <w:rPr>
          <w:b/>
          <w:bCs/>
          <w:i/>
          <w:iCs/>
          <w:lang w:val="en-US"/>
        </w:rPr>
        <w:t xml:space="preserve"> should be provided as UE assistance information.</w:t>
      </w:r>
    </w:p>
    <w:p w14:paraId="797F2C66" w14:textId="77777777" w:rsidR="00F0542F" w:rsidRDefault="00F0542F" w:rsidP="00F0542F">
      <w:pPr>
        <w:spacing w:before="240"/>
        <w:jc w:val="both"/>
        <w:rPr>
          <w:lang w:val="en-US"/>
        </w:rPr>
      </w:pPr>
    </w:p>
    <w:p w14:paraId="08FD75AF" w14:textId="1419D99D" w:rsidR="00F0542F" w:rsidRDefault="00F0542F" w:rsidP="00F0542F">
      <w:pPr>
        <w:spacing w:before="240"/>
        <w:jc w:val="both"/>
        <w:rPr>
          <w:lang w:val="en-US"/>
        </w:rPr>
      </w:pPr>
      <w:r>
        <w:rPr>
          <w:lang w:val="en-US"/>
        </w:rPr>
        <w:t xml:space="preserve">Then it comes the question that the reported gaps not used for measurement may not be enough for data transmission/reception considering QoS requirements. In some cases, there may be no gaps not used for measurement depending on measurement configuration. However, when </w:t>
      </w:r>
      <w:r w:rsidRPr="000A1088">
        <w:rPr>
          <w:lang w:val="en-US"/>
        </w:rPr>
        <w:t xml:space="preserve">enabling transmission/reception in gaps/restrictions that are caused by RRM measurements, </w:t>
      </w:r>
      <w:r>
        <w:rPr>
          <w:lang w:val="en-US"/>
        </w:rPr>
        <w:t>it needs to</w:t>
      </w:r>
      <w:r w:rsidRPr="000A1088">
        <w:rPr>
          <w:lang w:val="en-US"/>
        </w:rPr>
        <w:t xml:space="preserve"> keep impact to mobility performance limited.</w:t>
      </w:r>
      <w:r>
        <w:rPr>
          <w:lang w:val="en-US"/>
        </w:rPr>
        <w:t xml:space="preserve"> In order to achieve this goal, it needs UE to provide information of gaps not used for measurement. If it is totally up to NW indication, the mobility performance could highly be degraded as gaps may have different priority for measurements, e.g., the most loaded gap has highest priority and it may be used to measure sparse reference signals and should not be used for data transmission/reception, or if gap sharing scheme is not equal sharing, some gaps may have high priority to meet requirements.</w:t>
      </w:r>
    </w:p>
    <w:p w14:paraId="7E987EAE" w14:textId="77777777" w:rsidR="00F0542F" w:rsidRDefault="00F0542F" w:rsidP="00F0542F">
      <w:pPr>
        <w:spacing w:before="240"/>
        <w:jc w:val="both"/>
        <w:rPr>
          <w:lang w:val="en-US"/>
        </w:rPr>
      </w:pPr>
      <w:r>
        <w:rPr>
          <w:lang w:val="en-US"/>
        </w:rPr>
        <w:lastRenderedPageBreak/>
        <w:t>One possible solution is that NW indicates the percentage of gaps not used for measurement during a period of time. It is up to UE to decide which gaps are not used for measurement during the period of time. This could be the best balance between QoS requirements of data transmission/reception and UE mobility performance.</w:t>
      </w:r>
    </w:p>
    <w:p w14:paraId="3B40DDAF" w14:textId="7DB922B2" w:rsidR="00F0542F" w:rsidRDefault="00F0542F" w:rsidP="00F0542F">
      <w:pPr>
        <w:jc w:val="both"/>
        <w:rPr>
          <w:b/>
          <w:bCs/>
          <w:i/>
          <w:iCs/>
          <w:lang w:val="en-US"/>
        </w:rPr>
      </w:pPr>
      <w:r w:rsidRPr="006138DA">
        <w:rPr>
          <w:b/>
          <w:bCs/>
          <w:i/>
          <w:iCs/>
          <w:lang w:val="en-US"/>
        </w:rPr>
        <w:t xml:space="preserve">Proposal </w:t>
      </w:r>
      <w:r>
        <w:rPr>
          <w:b/>
          <w:bCs/>
          <w:i/>
          <w:iCs/>
          <w:lang w:val="en-US"/>
        </w:rPr>
        <w:t>9</w:t>
      </w:r>
      <w:r w:rsidRPr="006138DA">
        <w:rPr>
          <w:b/>
          <w:bCs/>
          <w:i/>
          <w:iCs/>
          <w:lang w:val="en-US"/>
        </w:rPr>
        <w:t>:</w:t>
      </w:r>
      <w:r>
        <w:rPr>
          <w:b/>
          <w:bCs/>
          <w:i/>
          <w:iCs/>
          <w:lang w:val="en-US"/>
        </w:rPr>
        <w:t xml:space="preserve"> NW may indicate the percentage of measurement gaps not used for measurement during a time period for </w:t>
      </w:r>
      <w:r>
        <w:rPr>
          <w:rFonts w:hint="eastAsia"/>
          <w:b/>
          <w:bCs/>
          <w:i/>
          <w:iCs/>
          <w:lang w:val="en-US"/>
        </w:rPr>
        <w:t>U</w:t>
      </w:r>
      <w:r>
        <w:rPr>
          <w:b/>
          <w:bCs/>
          <w:i/>
          <w:iCs/>
          <w:lang w:val="en-US"/>
        </w:rPr>
        <w:t>E to provide information about gaps not used for measurement.</w:t>
      </w:r>
    </w:p>
    <w:p w14:paraId="0B65810D" w14:textId="501476D6" w:rsidR="00F0542F" w:rsidRPr="00F0542F" w:rsidRDefault="00F0542F" w:rsidP="002D1884">
      <w:pPr>
        <w:spacing w:before="240"/>
        <w:jc w:val="both"/>
        <w:rPr>
          <w:lang w:val="en-US"/>
        </w:rPr>
      </w:pPr>
    </w:p>
    <w:p w14:paraId="3C1FCE0A" w14:textId="5537BF5E" w:rsidR="00F0542F" w:rsidRDefault="00331504" w:rsidP="002D1884">
      <w:pPr>
        <w:spacing w:before="240"/>
        <w:jc w:val="both"/>
      </w:pPr>
      <w:r>
        <w:t>If both of the cases are supported, network needs to know whether measurements are impacted or not. This can also be indicated by UE because only UE knows whether it can meet existing requirements based on measurement configurations and UE implementation.</w:t>
      </w:r>
    </w:p>
    <w:p w14:paraId="3EE6A278" w14:textId="0B9B9107" w:rsidR="00BA013B" w:rsidRDefault="00BA013B" w:rsidP="00BA013B">
      <w:pPr>
        <w:jc w:val="both"/>
        <w:rPr>
          <w:b/>
          <w:bCs/>
          <w:i/>
          <w:iCs/>
          <w:lang w:val="en-US"/>
        </w:rPr>
      </w:pPr>
      <w:r w:rsidRPr="006138DA">
        <w:rPr>
          <w:b/>
          <w:bCs/>
          <w:i/>
          <w:iCs/>
          <w:lang w:val="en-US"/>
        </w:rPr>
        <w:t xml:space="preserve">Proposal </w:t>
      </w:r>
      <w:r>
        <w:rPr>
          <w:b/>
          <w:bCs/>
          <w:i/>
          <w:iCs/>
          <w:lang w:val="en-US"/>
        </w:rPr>
        <w:t>10</w:t>
      </w:r>
      <w:r w:rsidRPr="006138DA">
        <w:rPr>
          <w:b/>
          <w:bCs/>
          <w:i/>
          <w:iCs/>
          <w:lang w:val="en-US"/>
        </w:rPr>
        <w:t>:</w:t>
      </w:r>
      <w:r>
        <w:rPr>
          <w:b/>
          <w:bCs/>
          <w:i/>
          <w:iCs/>
          <w:lang w:val="en-US"/>
        </w:rPr>
        <w:t xml:space="preserve"> UE to indicate whether it can meet L3 measurements </w:t>
      </w:r>
      <w:r w:rsidR="004B0538">
        <w:rPr>
          <w:b/>
          <w:bCs/>
          <w:i/>
          <w:iCs/>
          <w:lang w:val="en-US"/>
        </w:rPr>
        <w:t>requirements</w:t>
      </w:r>
      <w:r>
        <w:rPr>
          <w:b/>
          <w:bCs/>
          <w:i/>
          <w:iCs/>
          <w:lang w:val="en-US"/>
        </w:rPr>
        <w:t xml:space="preserve"> when unused gaps reported by UE is used for data scheduling.</w:t>
      </w:r>
    </w:p>
    <w:p w14:paraId="44F70A23" w14:textId="39580D0A" w:rsidR="00DD5621" w:rsidRDefault="00DD5621" w:rsidP="00823EA6">
      <w:pPr>
        <w:jc w:val="both"/>
        <w:rPr>
          <w:lang w:val="en-US"/>
        </w:rPr>
      </w:pPr>
    </w:p>
    <w:p w14:paraId="1DB57BC8" w14:textId="7542EA7E" w:rsidR="00284EE2" w:rsidRPr="00F52340" w:rsidRDefault="00284EE2" w:rsidP="00284EE2">
      <w:pPr>
        <w:spacing w:before="240"/>
        <w:jc w:val="both"/>
      </w:pPr>
      <w:r>
        <w:rPr>
          <w:rFonts w:hint="eastAsia"/>
        </w:rPr>
        <w:t>W</w:t>
      </w:r>
      <w:r>
        <w:t>hen DRX is configured, the UE may measure once within gaps in one DRX cycle. Only the gaps occasions overlapped with DRX on duration can be used data transmission/reception. There could be different reporting scheme for UE assistance information, e.g., only reporting gaps overlapped with DRX on duration within a time period.</w:t>
      </w:r>
    </w:p>
    <w:p w14:paraId="565A592F" w14:textId="3EB82828" w:rsidR="00284EE2" w:rsidRDefault="00284EE2" w:rsidP="00284EE2">
      <w:pPr>
        <w:jc w:val="both"/>
        <w:rPr>
          <w:b/>
          <w:bCs/>
          <w:i/>
          <w:iCs/>
          <w:lang w:val="en-US"/>
        </w:rPr>
      </w:pPr>
      <w:r>
        <w:rPr>
          <w:b/>
          <w:bCs/>
          <w:i/>
          <w:iCs/>
          <w:lang w:val="en-US"/>
        </w:rPr>
        <w:t>Proposal 11</w:t>
      </w:r>
      <w:r w:rsidRPr="00CF2C51">
        <w:rPr>
          <w:b/>
          <w:bCs/>
          <w:i/>
          <w:iCs/>
          <w:lang w:val="en-US"/>
        </w:rPr>
        <w:t>:</w:t>
      </w:r>
      <w:r w:rsidRPr="00951380">
        <w:rPr>
          <w:b/>
          <w:bCs/>
          <w:i/>
          <w:iCs/>
          <w:lang w:val="en-US"/>
        </w:rPr>
        <w:t xml:space="preserve"> </w:t>
      </w:r>
      <w:r>
        <w:rPr>
          <w:b/>
          <w:bCs/>
          <w:i/>
          <w:iCs/>
          <w:lang w:val="en-US"/>
        </w:rPr>
        <w:t>RAN4 to further study how UE assistance information/UE capability is reported when DRX is configured.</w:t>
      </w:r>
    </w:p>
    <w:p w14:paraId="29B8482C" w14:textId="77777777" w:rsidR="00284EE2" w:rsidRDefault="00284EE2" w:rsidP="00823EA6">
      <w:pPr>
        <w:jc w:val="both"/>
        <w:rPr>
          <w:lang w:val="en-US"/>
        </w:rPr>
      </w:pPr>
    </w:p>
    <w:p w14:paraId="42B4D281" w14:textId="12EE1C86" w:rsidR="00823EA6" w:rsidRPr="0073003A" w:rsidRDefault="00823EA6" w:rsidP="00823EA6">
      <w:pPr>
        <w:jc w:val="both"/>
        <w:rPr>
          <w:lang w:val="en-US"/>
        </w:rPr>
      </w:pPr>
      <w:r>
        <w:rPr>
          <w:lang w:val="en-US"/>
        </w:rPr>
        <w:t xml:space="preserve">Regardless of the gaps not used for measurements is due to measurement configuration or advanced UE implementation, it is more like UE capability rather than UE assistance information. It is better that RAN4 to discuss which scheme should be used. The difference is that NW will follow UE reporting if it is UE capability, but the NW may not follow UE reporting if it is UE assistance information depending on current specification. </w:t>
      </w:r>
      <w:r w:rsidR="00276A27">
        <w:rPr>
          <w:lang w:val="en-US"/>
        </w:rPr>
        <w:t xml:space="preserve">At least for the case where measurements </w:t>
      </w:r>
      <w:proofErr w:type="gramStart"/>
      <w:r w:rsidR="00276A27">
        <w:rPr>
          <w:lang w:val="en-US"/>
        </w:rPr>
        <w:t>is</w:t>
      </w:r>
      <w:proofErr w:type="gramEnd"/>
      <w:r w:rsidR="00276A27">
        <w:rPr>
          <w:lang w:val="en-US"/>
        </w:rPr>
        <w:t xml:space="preserve"> not impacted, it is better to report as UE capability similar to “</w:t>
      </w:r>
      <w:proofErr w:type="spellStart"/>
      <w:r w:rsidR="00276A27">
        <w:rPr>
          <w:lang w:val="en-US"/>
        </w:rPr>
        <w:t>NeedForGaps</w:t>
      </w:r>
      <w:proofErr w:type="spellEnd"/>
      <w:r w:rsidR="00276A27">
        <w:rPr>
          <w:lang w:val="en-US"/>
        </w:rPr>
        <w:t>”.</w:t>
      </w:r>
    </w:p>
    <w:p w14:paraId="4D2D2610" w14:textId="66A518B7" w:rsidR="00823EA6" w:rsidRDefault="00823EA6" w:rsidP="00823EA6">
      <w:pPr>
        <w:jc w:val="both"/>
        <w:rPr>
          <w:b/>
          <w:bCs/>
          <w:i/>
          <w:iCs/>
          <w:lang w:val="en-US"/>
        </w:rPr>
      </w:pPr>
      <w:r w:rsidRPr="006138DA">
        <w:rPr>
          <w:b/>
          <w:bCs/>
          <w:i/>
          <w:iCs/>
          <w:lang w:val="en-US"/>
        </w:rPr>
        <w:t xml:space="preserve">Proposal </w:t>
      </w:r>
      <w:r>
        <w:rPr>
          <w:b/>
          <w:bCs/>
          <w:i/>
          <w:iCs/>
          <w:lang w:val="en-US"/>
        </w:rPr>
        <w:t>1</w:t>
      </w:r>
      <w:r w:rsidR="00284EE2">
        <w:rPr>
          <w:b/>
          <w:bCs/>
          <w:i/>
          <w:iCs/>
          <w:lang w:val="en-US"/>
        </w:rPr>
        <w:t>2</w:t>
      </w:r>
      <w:r w:rsidRPr="006138DA">
        <w:rPr>
          <w:b/>
          <w:bCs/>
          <w:i/>
          <w:iCs/>
          <w:lang w:val="en-US"/>
        </w:rPr>
        <w:t>:</w:t>
      </w:r>
      <w:r>
        <w:rPr>
          <w:b/>
          <w:bCs/>
          <w:i/>
          <w:iCs/>
          <w:lang w:val="en-US"/>
        </w:rPr>
        <w:t xml:space="preserve"> RAN4 to discuss the information about gaps not used for measurement are reported as UE capability or UE assistance information.</w:t>
      </w:r>
    </w:p>
    <w:p w14:paraId="581A2481" w14:textId="77777777" w:rsidR="00823EA6" w:rsidRDefault="00823EA6" w:rsidP="00823EA6">
      <w:pPr>
        <w:spacing w:before="240"/>
        <w:jc w:val="both"/>
        <w:rPr>
          <w:lang w:val="en-US"/>
        </w:rPr>
      </w:pPr>
    </w:p>
    <w:tbl>
      <w:tblPr>
        <w:tblStyle w:val="TableGrid"/>
        <w:tblW w:w="0" w:type="auto"/>
        <w:tblInd w:w="0" w:type="dxa"/>
        <w:tblLook w:val="04A0" w:firstRow="1" w:lastRow="0" w:firstColumn="1" w:lastColumn="0" w:noHBand="0" w:noVBand="1"/>
      </w:tblPr>
      <w:tblGrid>
        <w:gridCol w:w="9630"/>
      </w:tblGrid>
      <w:tr w:rsidR="00276A27" w14:paraId="311AD4B3" w14:textId="77777777" w:rsidTr="00276A27">
        <w:tc>
          <w:tcPr>
            <w:tcW w:w="9630" w:type="dxa"/>
          </w:tcPr>
          <w:p w14:paraId="6121EF72" w14:textId="77777777" w:rsidR="00276A27" w:rsidRPr="006A4747" w:rsidRDefault="00276A27" w:rsidP="00276A27">
            <w:pPr>
              <w:pStyle w:val="Heading2"/>
              <w:numPr>
                <w:ilvl w:val="0"/>
                <w:numId w:val="0"/>
              </w:numPr>
              <w:outlineLvl w:val="1"/>
              <w:rPr>
                <w:sz w:val="22"/>
                <w:szCs w:val="15"/>
              </w:rPr>
            </w:pPr>
            <w:r w:rsidRPr="006A4747">
              <w:rPr>
                <w:sz w:val="22"/>
                <w:szCs w:val="15"/>
              </w:rPr>
              <w:t xml:space="preserve">Issue 3-2: </w:t>
            </w:r>
            <w:r w:rsidRPr="006A4747">
              <w:rPr>
                <w:sz w:val="22"/>
                <w:szCs w:val="15"/>
                <w:lang w:eastAsia="zh-CN"/>
              </w:rPr>
              <w:t>Principles for measurement delay calculation</w:t>
            </w:r>
          </w:p>
          <w:p w14:paraId="6DEBC7F2" w14:textId="77777777" w:rsidR="00276A27" w:rsidRPr="00251EC0" w:rsidRDefault="00276A27" w:rsidP="00276A27">
            <w:pPr>
              <w:rPr>
                <w:lang w:eastAsia="zh-CN"/>
              </w:rPr>
            </w:pPr>
            <w:r w:rsidRPr="00251EC0">
              <w:rPr>
                <w:b/>
                <w:lang w:eastAsia="zh-CN"/>
              </w:rPr>
              <w:t xml:space="preserve">&lt;Way forward&gt;: </w:t>
            </w:r>
          </w:p>
          <w:p w14:paraId="09627F76" w14:textId="77777777" w:rsidR="00276A27" w:rsidRPr="00251EC0" w:rsidRDefault="00276A27" w:rsidP="00276A27">
            <w:pPr>
              <w:pStyle w:val="ListParagraph"/>
              <w:numPr>
                <w:ilvl w:val="0"/>
                <w:numId w:val="41"/>
              </w:numPr>
              <w:overflowPunct w:val="0"/>
              <w:autoSpaceDE w:val="0"/>
              <w:autoSpaceDN w:val="0"/>
              <w:adjustRightInd w:val="0"/>
              <w:spacing w:before="0" w:after="180" w:line="240" w:lineRule="auto"/>
              <w:jc w:val="left"/>
              <w:textAlignment w:val="baseline"/>
              <w:rPr>
                <w:lang w:eastAsia="zh-CN"/>
              </w:rPr>
            </w:pPr>
            <w:r w:rsidRPr="00251EC0">
              <w:rPr>
                <w:lang w:eastAsia="zh-CN"/>
              </w:rPr>
              <w:t xml:space="preserve">Option 1: </w:t>
            </w:r>
            <w:r>
              <w:rPr>
                <w:lang w:eastAsia="zh-CN"/>
              </w:rPr>
              <w:t>Follow</w:t>
            </w:r>
            <w:r w:rsidRPr="00251EC0">
              <w:rPr>
                <w:lang w:eastAsia="zh-CN"/>
              </w:rPr>
              <w:t xml:space="preserve"> </w:t>
            </w:r>
            <w:r>
              <w:rPr>
                <w:lang w:eastAsia="zh-CN"/>
              </w:rPr>
              <w:t>the</w:t>
            </w:r>
            <w:r w:rsidRPr="00251EC0">
              <w:rPr>
                <w:lang w:eastAsia="zh-CN"/>
              </w:rPr>
              <w:t xml:space="preserve"> scaling factor</w:t>
            </w:r>
            <w:r>
              <w:rPr>
                <w:lang w:eastAsia="zh-CN"/>
              </w:rPr>
              <w:t xml:space="preserve"> (</w:t>
            </w:r>
            <w:proofErr w:type="spellStart"/>
            <w:r>
              <w:rPr>
                <w:lang w:eastAsia="zh-CN"/>
              </w:rPr>
              <w:t>N</w:t>
            </w:r>
            <w:r w:rsidRPr="00646282">
              <w:rPr>
                <w:vertAlign w:val="subscript"/>
                <w:lang w:eastAsia="zh-CN"/>
              </w:rPr>
              <w:t>total</w:t>
            </w:r>
            <w:proofErr w:type="spellEnd"/>
            <w:r>
              <w:rPr>
                <w:lang w:eastAsia="zh-CN"/>
              </w:rPr>
              <w:t>/</w:t>
            </w:r>
            <w:proofErr w:type="spellStart"/>
            <w:r>
              <w:rPr>
                <w:lang w:eastAsia="zh-CN"/>
              </w:rPr>
              <w:t>N</w:t>
            </w:r>
            <w:r w:rsidRPr="00646282">
              <w:rPr>
                <w:vertAlign w:val="subscript"/>
                <w:lang w:eastAsia="zh-CN"/>
              </w:rPr>
              <w:t>available</w:t>
            </w:r>
            <w:proofErr w:type="spellEnd"/>
            <w:r>
              <w:rPr>
                <w:lang w:eastAsia="zh-CN"/>
              </w:rPr>
              <w:t>)</w:t>
            </w:r>
            <w:r w:rsidRPr="00251EC0">
              <w:rPr>
                <w:lang w:eastAsia="zh-CN"/>
              </w:rPr>
              <w:t xml:space="preserve"> </w:t>
            </w:r>
            <w:r>
              <w:rPr>
                <w:lang w:eastAsia="zh-CN"/>
              </w:rPr>
              <w:t xml:space="preserve">from Concurrent MG spec </w:t>
            </w:r>
            <w:r w:rsidRPr="00251EC0">
              <w:rPr>
                <w:lang w:eastAsia="zh-CN"/>
              </w:rPr>
              <w:t>to extend the total measurement delay</w:t>
            </w:r>
            <w:r>
              <w:rPr>
                <w:lang w:eastAsia="zh-CN"/>
              </w:rPr>
              <w:t>.</w:t>
            </w:r>
            <w:r w:rsidRPr="00251EC0">
              <w:rPr>
                <w:lang w:eastAsia="zh-CN"/>
              </w:rPr>
              <w:t xml:space="preserve"> </w:t>
            </w:r>
          </w:p>
          <w:p w14:paraId="22C07EC0" w14:textId="77777777" w:rsidR="00276A27" w:rsidRDefault="00276A27" w:rsidP="00276A27">
            <w:pPr>
              <w:pStyle w:val="ListParagraph"/>
              <w:numPr>
                <w:ilvl w:val="0"/>
                <w:numId w:val="41"/>
              </w:numPr>
              <w:overflowPunct w:val="0"/>
              <w:autoSpaceDE w:val="0"/>
              <w:autoSpaceDN w:val="0"/>
              <w:adjustRightInd w:val="0"/>
              <w:spacing w:before="0" w:after="180" w:line="240" w:lineRule="auto"/>
              <w:jc w:val="left"/>
              <w:textAlignment w:val="baseline"/>
              <w:rPr>
                <w:lang w:eastAsia="zh-CN"/>
              </w:rPr>
            </w:pPr>
            <w:r>
              <w:rPr>
                <w:lang w:eastAsia="zh-CN"/>
              </w:rPr>
              <w:t>Option 2: Follow NR-U like approach to extend the delays by the number of MGs skipped during the measurement period.</w:t>
            </w:r>
          </w:p>
          <w:p w14:paraId="470F4D71" w14:textId="4DCB5E05" w:rsidR="00276A27" w:rsidRDefault="00276A27" w:rsidP="00276A27">
            <w:pPr>
              <w:spacing w:before="240"/>
              <w:rPr>
                <w:b/>
                <w:bCs/>
                <w:u w:val="single"/>
                <w:lang w:val="en-US"/>
              </w:rPr>
            </w:pPr>
            <w:r w:rsidRPr="00251EC0">
              <w:rPr>
                <w:lang w:eastAsia="zh-CN"/>
              </w:rPr>
              <w:t>Other options are not precluded</w:t>
            </w:r>
          </w:p>
        </w:tc>
      </w:tr>
    </w:tbl>
    <w:p w14:paraId="61E7CFBF" w14:textId="58492050" w:rsidR="00EF062B" w:rsidRPr="00BB4684" w:rsidRDefault="00EF062B" w:rsidP="00897C82">
      <w:pPr>
        <w:spacing w:before="240"/>
        <w:jc w:val="both"/>
        <w:rPr>
          <w:lang w:val="en-US"/>
        </w:rPr>
      </w:pPr>
      <w:r w:rsidRPr="00BB4684">
        <w:rPr>
          <w:rFonts w:hint="eastAsia"/>
          <w:lang w:val="en-US"/>
        </w:rPr>
        <w:t>F</w:t>
      </w:r>
      <w:r w:rsidRPr="00BB4684">
        <w:rPr>
          <w:lang w:val="en-US"/>
        </w:rPr>
        <w:t>or the case where there is no impact to measurements, the U</w:t>
      </w:r>
      <w:r w:rsidRPr="00BB4684">
        <w:rPr>
          <w:rFonts w:hint="eastAsia"/>
          <w:lang w:val="en-US"/>
        </w:rPr>
        <w:t>E</w:t>
      </w:r>
      <w:r w:rsidRPr="00BB4684">
        <w:rPr>
          <w:lang w:val="en-US"/>
        </w:rPr>
        <w:t xml:space="preserve"> should meet existing measurement requirements</w:t>
      </w:r>
      <w:r w:rsidR="00BB4684" w:rsidRPr="00BB4684">
        <w:rPr>
          <w:lang w:val="en-US"/>
        </w:rPr>
        <w:t>.</w:t>
      </w:r>
    </w:p>
    <w:p w14:paraId="17F17DC1" w14:textId="7B0A320E" w:rsidR="00897C82" w:rsidRDefault="00897C82" w:rsidP="00F93D78">
      <w:pPr>
        <w:spacing w:before="240"/>
        <w:jc w:val="both"/>
        <w:rPr>
          <w:rFonts w:ascii="Times" w:hAnsi="Times" w:cs="Times"/>
        </w:rPr>
      </w:pPr>
      <w:r w:rsidRPr="00897C82">
        <w:rPr>
          <w:rFonts w:hint="eastAsia"/>
          <w:lang w:val="en-US"/>
        </w:rPr>
        <w:t>F</w:t>
      </w:r>
      <w:r w:rsidRPr="00897C82">
        <w:rPr>
          <w:lang w:val="en-US"/>
        </w:rPr>
        <w:t xml:space="preserve">or the </w:t>
      </w:r>
      <w:r>
        <w:rPr>
          <w:lang w:val="en-US"/>
        </w:rPr>
        <w:t xml:space="preserve">case where there is impact to measurements, the UE cannot meet existing requirements. Based on RAN1 working assumption, </w:t>
      </w:r>
      <w:r w:rsidRPr="00054F63">
        <w:rPr>
          <w:rFonts w:ascii="Times" w:hAnsi="Times" w:cs="Times"/>
        </w:rPr>
        <w:t xml:space="preserve">dynamic indication </w:t>
      </w:r>
      <w:r>
        <w:rPr>
          <w:rFonts w:ascii="Times" w:hAnsi="Times" w:cs="Times"/>
        </w:rPr>
        <w:t xml:space="preserve">by DCI </w:t>
      </w:r>
      <w:r w:rsidRPr="00054F63">
        <w:rPr>
          <w:rFonts w:ascii="Times" w:hAnsi="Times" w:cs="Times"/>
        </w:rPr>
        <w:t>to enable Tx/Rx in particular gap/restriction</w:t>
      </w:r>
      <w:r>
        <w:rPr>
          <w:rFonts w:ascii="Times" w:hAnsi="Times" w:cs="Times"/>
        </w:rPr>
        <w:t xml:space="preserve"> is supported. If there is no restriction on the dynamic indication, then it would be </w:t>
      </w:r>
      <w:r w:rsidR="0041565E">
        <w:rPr>
          <w:rFonts w:ascii="Times" w:hAnsi="Times" w:cs="Times"/>
        </w:rPr>
        <w:t xml:space="preserve">difficult, if </w:t>
      </w:r>
      <w:r>
        <w:rPr>
          <w:rFonts w:ascii="Times" w:hAnsi="Times" w:cs="Times"/>
        </w:rPr>
        <w:t>possible</w:t>
      </w:r>
      <w:r w:rsidR="0041565E">
        <w:rPr>
          <w:rFonts w:ascii="Times" w:hAnsi="Times" w:cs="Times"/>
        </w:rPr>
        <w:t>,</w:t>
      </w:r>
      <w:r>
        <w:rPr>
          <w:rFonts w:ascii="Times" w:hAnsi="Times" w:cs="Times"/>
        </w:rPr>
        <w:t xml:space="preserve"> to define new requirements because it is unknown what percentage of gaps and/or which gaps are skipped. The RRM measurement requirements are based on gap periodicity and gap sharing scheme. In multi-frequency layer</w:t>
      </w:r>
      <w:r w:rsidR="00F93D78">
        <w:rPr>
          <w:rFonts w:ascii="Times" w:hAnsi="Times" w:cs="Times"/>
        </w:rPr>
        <w:t>s</w:t>
      </w:r>
      <w:r>
        <w:rPr>
          <w:rFonts w:ascii="Times" w:hAnsi="Times" w:cs="Times"/>
        </w:rPr>
        <w:t xml:space="preserve"> scenario, frequency layers would have different ‘priority’. For example, for a frequency layer configured with 160ms SMTC periodicity may have higher priority than other frequency layers with shorter SMTC periodicity when competing a measurement gap. If those gaps for the frequency layer are all indicated by network for data transmission/reception, there is no chance for the UE to measure the frequency layer. Thus, UE mobility performance will highly be degraded.</w:t>
      </w:r>
    </w:p>
    <w:p w14:paraId="69BBF2C0" w14:textId="77777777" w:rsidR="00A92D4B" w:rsidRDefault="00897C82" w:rsidP="00897C82">
      <w:pPr>
        <w:spacing w:before="240"/>
        <w:jc w:val="both"/>
        <w:rPr>
          <w:rFonts w:ascii="Times" w:hAnsi="Times" w:cs="Times"/>
        </w:rPr>
      </w:pPr>
      <w:r>
        <w:rPr>
          <w:rFonts w:ascii="Times" w:hAnsi="Times" w:cs="Times"/>
        </w:rPr>
        <w:lastRenderedPageBreak/>
        <w:t>Thus, it is expected that some restrictions should be put on the dynamic indication. For example, the gaps to be skipped during a time period is indicated by RRC in advance. The DCI indicated gaps are only selected from those configured by RRC. This will largely simplify UE measurement scheduler which only needs to be conducted after RRC reconfiguration and ensure mobility performance is not degraded too much.</w:t>
      </w:r>
    </w:p>
    <w:p w14:paraId="26720931" w14:textId="3F911F01" w:rsidR="00897C82" w:rsidRDefault="00897C82" w:rsidP="00897C82">
      <w:pPr>
        <w:spacing w:before="240"/>
        <w:jc w:val="both"/>
        <w:rPr>
          <w:rFonts w:ascii="Times" w:hAnsi="Times" w:cs="Times"/>
        </w:rPr>
      </w:pPr>
      <w:r>
        <w:rPr>
          <w:rFonts w:ascii="Times" w:hAnsi="Times" w:cs="Times"/>
        </w:rPr>
        <w:t>Other potential restriction(s) that can help to achieve good trade-off between mobility performance and data delivery delay can also be considered.</w:t>
      </w:r>
      <w:r w:rsidR="00A92D4B">
        <w:rPr>
          <w:rFonts w:ascii="Times" w:hAnsi="Times" w:cs="Times"/>
        </w:rPr>
        <w:t xml:space="preserve"> From requirements perspective, </w:t>
      </w:r>
      <w:r w:rsidR="00462F16">
        <w:rPr>
          <w:rFonts w:ascii="Times" w:hAnsi="Times" w:cs="Times"/>
        </w:rPr>
        <w:t xml:space="preserve">it </w:t>
      </w:r>
      <w:r w:rsidR="00462F16">
        <w:t xml:space="preserve">is reasonable to use </w:t>
      </w:r>
      <w:r w:rsidR="00AD1D20">
        <w:t xml:space="preserve">NR-U like approach to extend the delay by the number of </w:t>
      </w:r>
      <w:r w:rsidR="00462F16">
        <w:t>measurement gap</w:t>
      </w:r>
      <w:r w:rsidR="00AD1D20">
        <w:t xml:space="preserve">s skipped during the measurement period. By limiting the max number of </w:t>
      </w:r>
      <w:r w:rsidR="00462F16">
        <w:t>gaps skipped during the measurement period, the mobility performance can be ensured to some extent.</w:t>
      </w:r>
    </w:p>
    <w:p w14:paraId="0C35F31A" w14:textId="5AB4C510" w:rsidR="00BF2E8E" w:rsidRDefault="00BF2E8E" w:rsidP="00BF2E8E">
      <w:pPr>
        <w:jc w:val="both"/>
        <w:rPr>
          <w:b/>
          <w:bCs/>
          <w:i/>
          <w:iCs/>
          <w:lang w:val="en-US"/>
        </w:rPr>
      </w:pPr>
      <w:r w:rsidRPr="006138DA">
        <w:rPr>
          <w:b/>
          <w:bCs/>
          <w:i/>
          <w:iCs/>
          <w:lang w:val="en-US"/>
        </w:rPr>
        <w:t xml:space="preserve">Proposal </w:t>
      </w:r>
      <w:r w:rsidR="00A17923">
        <w:rPr>
          <w:b/>
          <w:bCs/>
          <w:i/>
          <w:iCs/>
          <w:lang w:val="en-US"/>
        </w:rPr>
        <w:t>1</w:t>
      </w:r>
      <w:r w:rsidR="00284EE2">
        <w:rPr>
          <w:b/>
          <w:bCs/>
          <w:i/>
          <w:iCs/>
          <w:lang w:val="en-US"/>
        </w:rPr>
        <w:t>3</w:t>
      </w:r>
      <w:r w:rsidRPr="006138DA">
        <w:rPr>
          <w:b/>
          <w:bCs/>
          <w:i/>
          <w:iCs/>
          <w:lang w:val="en-US"/>
        </w:rPr>
        <w:t>:</w:t>
      </w:r>
      <w:r>
        <w:rPr>
          <w:b/>
          <w:bCs/>
          <w:i/>
          <w:iCs/>
          <w:lang w:val="en-US"/>
        </w:rPr>
        <w:t xml:space="preserve"> When only those gaps not used for measurement based on UE assistance information / UE capability are scheduled for data transmission/reception, the UE should meet existing requirements.</w:t>
      </w:r>
    </w:p>
    <w:p w14:paraId="56EC1437" w14:textId="602391E4" w:rsidR="00A17923" w:rsidRDefault="00A17923" w:rsidP="00A17923">
      <w:pPr>
        <w:jc w:val="both"/>
        <w:rPr>
          <w:b/>
          <w:bCs/>
          <w:i/>
          <w:iCs/>
          <w:lang w:val="en-US"/>
        </w:rPr>
      </w:pPr>
      <w:r w:rsidRPr="006138DA">
        <w:rPr>
          <w:b/>
          <w:bCs/>
          <w:i/>
          <w:iCs/>
          <w:lang w:val="en-US"/>
        </w:rPr>
        <w:t xml:space="preserve">Proposal </w:t>
      </w:r>
      <w:r>
        <w:rPr>
          <w:b/>
          <w:bCs/>
          <w:i/>
          <w:iCs/>
          <w:lang w:val="en-US"/>
        </w:rPr>
        <w:t>1</w:t>
      </w:r>
      <w:r w:rsidR="00284EE2">
        <w:rPr>
          <w:b/>
          <w:bCs/>
          <w:i/>
          <w:iCs/>
          <w:lang w:val="en-US"/>
        </w:rPr>
        <w:t>4</w:t>
      </w:r>
      <w:r w:rsidRPr="006138DA">
        <w:rPr>
          <w:b/>
          <w:bCs/>
          <w:i/>
          <w:iCs/>
          <w:lang w:val="en-US"/>
        </w:rPr>
        <w:t>:</w:t>
      </w:r>
      <w:r>
        <w:rPr>
          <w:b/>
          <w:bCs/>
          <w:i/>
          <w:iCs/>
          <w:lang w:val="en-US"/>
        </w:rPr>
        <w:t xml:space="preserve"> When there is impact to measurements due to gap skipping</w:t>
      </w:r>
      <w:r w:rsidR="00CF3A17">
        <w:rPr>
          <w:b/>
          <w:bCs/>
          <w:i/>
          <w:iCs/>
          <w:lang w:val="en-US"/>
        </w:rPr>
        <w:t>, RRM measurement requirements are defined by using NR-U like approach with carefully deciding the max number of gaps skipped during the measurement period</w:t>
      </w:r>
      <w:r>
        <w:rPr>
          <w:b/>
          <w:bCs/>
          <w:i/>
          <w:iCs/>
          <w:lang w:val="en-US"/>
        </w:rPr>
        <w:t>.</w:t>
      </w:r>
    </w:p>
    <w:p w14:paraId="6851A471" w14:textId="6730AC39" w:rsidR="00247F4A" w:rsidRDefault="00247F4A" w:rsidP="00247F4A">
      <w:pPr>
        <w:jc w:val="both"/>
        <w:rPr>
          <w:b/>
          <w:bCs/>
          <w:i/>
          <w:iCs/>
          <w:lang w:val="en-US"/>
        </w:rPr>
      </w:pPr>
      <w:r w:rsidRPr="006138DA">
        <w:rPr>
          <w:b/>
          <w:bCs/>
          <w:i/>
          <w:iCs/>
          <w:lang w:val="en-US"/>
        </w:rPr>
        <w:t xml:space="preserve">Proposal </w:t>
      </w:r>
      <w:r>
        <w:rPr>
          <w:b/>
          <w:bCs/>
          <w:i/>
          <w:iCs/>
          <w:lang w:val="en-US"/>
        </w:rPr>
        <w:t>1</w:t>
      </w:r>
      <w:r w:rsidR="00284EE2">
        <w:rPr>
          <w:b/>
          <w:bCs/>
          <w:i/>
          <w:iCs/>
          <w:lang w:val="en-US"/>
        </w:rPr>
        <w:t>5</w:t>
      </w:r>
      <w:r w:rsidRPr="006138DA">
        <w:rPr>
          <w:b/>
          <w:bCs/>
          <w:i/>
          <w:iCs/>
          <w:lang w:val="en-US"/>
        </w:rPr>
        <w:t>:</w:t>
      </w:r>
      <w:r>
        <w:rPr>
          <w:b/>
          <w:bCs/>
          <w:i/>
          <w:iCs/>
          <w:lang w:val="en-US"/>
        </w:rPr>
        <w:t xml:space="preserve"> RAN4 to study possible restrictions on dynamic indication by DCI, if it is confirmed, to achieve good trade-off between data deliver delay and mobility performance.</w:t>
      </w:r>
    </w:p>
    <w:p w14:paraId="7554094F" w14:textId="755CC619" w:rsidR="005B6CB4" w:rsidRDefault="005B6CB4" w:rsidP="00EF3318">
      <w:pPr>
        <w:spacing w:before="240"/>
        <w:jc w:val="both"/>
        <w:rPr>
          <w:b/>
          <w:bCs/>
          <w:u w:val="single"/>
          <w:lang w:val="en-US"/>
        </w:rPr>
      </w:pPr>
    </w:p>
    <w:p w14:paraId="328938E1" w14:textId="77777777" w:rsidR="00EF3318" w:rsidRPr="00FB2F7E" w:rsidRDefault="00EF3318" w:rsidP="00EF3318">
      <w:pPr>
        <w:spacing w:before="240"/>
        <w:jc w:val="both"/>
        <w:rPr>
          <w:b/>
          <w:bCs/>
          <w:u w:val="single"/>
          <w:lang w:val="en-US"/>
        </w:rPr>
      </w:pPr>
      <w:r w:rsidRPr="00FB2F7E">
        <w:rPr>
          <w:b/>
          <w:bCs/>
          <w:u w:val="single"/>
          <w:lang w:val="en-US"/>
        </w:rPr>
        <w:t>L3 measurements</w:t>
      </w:r>
      <w:r>
        <w:rPr>
          <w:b/>
          <w:bCs/>
          <w:u w:val="single"/>
          <w:lang w:val="en-US"/>
        </w:rPr>
        <w:t xml:space="preserve"> outside gaps</w:t>
      </w:r>
    </w:p>
    <w:p w14:paraId="38686928" w14:textId="77777777" w:rsidR="00A64F65" w:rsidRDefault="00EF3318" w:rsidP="00A64F65">
      <w:pPr>
        <w:spacing w:before="240"/>
        <w:jc w:val="both"/>
        <w:rPr>
          <w:lang w:val="en-US"/>
        </w:rPr>
      </w:pPr>
      <w:r>
        <w:rPr>
          <w:lang w:val="en-US"/>
        </w:rPr>
        <w:t>L3 measurements outside gaps</w:t>
      </w:r>
      <w:r w:rsidRPr="00E52B38">
        <w:rPr>
          <w:lang w:val="en-US"/>
        </w:rPr>
        <w:t xml:space="preserve"> </w:t>
      </w:r>
      <w:r>
        <w:rPr>
          <w:lang w:val="en-US"/>
        </w:rPr>
        <w:t xml:space="preserve">could also be intra-frequency measurements, inter-frequency measurements and inter-RAT measurements. </w:t>
      </w:r>
      <w:r w:rsidR="00A64F65">
        <w:rPr>
          <w:rFonts w:hint="eastAsia"/>
          <w:lang w:val="en-US"/>
        </w:rPr>
        <w:t>O</w:t>
      </w:r>
      <w:r w:rsidR="00A64F65">
        <w:rPr>
          <w:lang w:val="en-US"/>
        </w:rPr>
        <w:t>f course, this part depends on the agreements whether skipping SMTC occasions for L3 measurements without gaps is supported.</w:t>
      </w:r>
    </w:p>
    <w:p w14:paraId="0E68D558" w14:textId="4685BEC4" w:rsidR="00A64F65" w:rsidRDefault="00A64F65" w:rsidP="00A61EB9">
      <w:pPr>
        <w:spacing w:before="240"/>
        <w:jc w:val="both"/>
        <w:rPr>
          <w:lang w:val="en-US"/>
        </w:rPr>
      </w:pPr>
      <w:r>
        <w:rPr>
          <w:rFonts w:hint="eastAsia"/>
          <w:lang w:val="en-US"/>
        </w:rPr>
        <w:t>I</w:t>
      </w:r>
      <w:r>
        <w:rPr>
          <w:lang w:val="en-US"/>
        </w:rPr>
        <w:t>f it is supported, similar conclusion as for L3 measurements within gaps can be reused.</w:t>
      </w:r>
    </w:p>
    <w:p w14:paraId="5A58A6A5" w14:textId="15FDFD95" w:rsidR="00EF3318" w:rsidRPr="00EF3318" w:rsidRDefault="00EF3318" w:rsidP="00104E99">
      <w:pPr>
        <w:jc w:val="both"/>
        <w:rPr>
          <w:b/>
          <w:bCs/>
          <w:i/>
          <w:iCs/>
          <w:lang w:val="en-US"/>
        </w:rPr>
      </w:pPr>
    </w:p>
    <w:p w14:paraId="189A72A6" w14:textId="108408FC" w:rsidR="00D67893" w:rsidRDefault="0068623A" w:rsidP="00D67893">
      <w:pPr>
        <w:pStyle w:val="Heading1"/>
        <w:numPr>
          <w:ilvl w:val="0"/>
          <w:numId w:val="23"/>
        </w:numPr>
        <w:tabs>
          <w:tab w:val="num" w:pos="432"/>
        </w:tabs>
        <w:spacing w:before="360" w:after="0"/>
        <w:ind w:left="357" w:hanging="357"/>
      </w:pPr>
      <w:r>
        <w:t>UE assistance information</w:t>
      </w:r>
    </w:p>
    <w:p w14:paraId="1182B454" w14:textId="061CD2BA" w:rsidR="004901D9" w:rsidRPr="00B70031" w:rsidRDefault="004901D9" w:rsidP="004901D9">
      <w:pPr>
        <w:spacing w:before="120" w:after="0"/>
        <w:jc w:val="both"/>
        <w:rPr>
          <w:lang w:val="en-US"/>
        </w:rPr>
      </w:pPr>
      <w:r>
        <w:rPr>
          <w:lang w:val="en-US"/>
        </w:rPr>
        <w:t>RAN1 had discussed UE assistance information related to measurement occasions for several meeting. In the RAN1#117 meeting, conclusions were made and an LS [</w:t>
      </w:r>
      <w:r w:rsidR="00143511">
        <w:rPr>
          <w:lang w:val="en-US"/>
        </w:rPr>
        <w:t>3</w:t>
      </w:r>
      <w:r>
        <w:rPr>
          <w:lang w:val="en-US"/>
        </w:rPr>
        <w:t>] were sent to RAN4 to trigger further discussions in RAN4.</w:t>
      </w:r>
      <w:r w:rsidRPr="00B70031">
        <w:rPr>
          <w:lang w:val="en-US"/>
        </w:rPr>
        <w:t xml:space="preserve"> </w:t>
      </w:r>
    </w:p>
    <w:tbl>
      <w:tblPr>
        <w:tblStyle w:val="TableGrid"/>
        <w:tblW w:w="0" w:type="auto"/>
        <w:tblInd w:w="0" w:type="dxa"/>
        <w:tblLook w:val="04A0" w:firstRow="1" w:lastRow="0" w:firstColumn="1" w:lastColumn="0" w:noHBand="0" w:noVBand="1"/>
      </w:tblPr>
      <w:tblGrid>
        <w:gridCol w:w="9630"/>
      </w:tblGrid>
      <w:tr w:rsidR="004901D9" w:rsidRPr="006A4F7E" w14:paraId="175D3FB5" w14:textId="77777777" w:rsidTr="002F3B9A">
        <w:tc>
          <w:tcPr>
            <w:tcW w:w="9630" w:type="dxa"/>
          </w:tcPr>
          <w:p w14:paraId="5E4CAC91" w14:textId="77777777" w:rsidR="004901D9" w:rsidRDefault="004901D9" w:rsidP="002F3B9A">
            <w:pPr>
              <w:rPr>
                <w:b/>
                <w:bCs/>
                <w:lang w:val="en-US"/>
              </w:rPr>
            </w:pPr>
            <w:r>
              <w:rPr>
                <w:b/>
                <w:bCs/>
                <w:highlight w:val="green"/>
                <w:lang w:val="en-US"/>
              </w:rPr>
              <w:t>Agreement</w:t>
            </w:r>
          </w:p>
          <w:p w14:paraId="3E851D67" w14:textId="77777777" w:rsidR="004901D9" w:rsidRDefault="004901D9" w:rsidP="002F3B9A">
            <w:pPr>
              <w:rPr>
                <w:lang w:val="en-US"/>
              </w:rPr>
            </w:pPr>
            <w:r>
              <w:rPr>
                <w:lang w:val="en-US"/>
              </w:rPr>
              <w:t>RAN1 continues to discuss and decide whether or not to introduce new UE assistance information for solution(s) to enable Tx/Rx in gaps/restrictions that are caused by RRM measurements. At least the following UE assistance information is considered for further study:</w:t>
            </w:r>
          </w:p>
          <w:p w14:paraId="13C5D362" w14:textId="77777777" w:rsidR="004901D9" w:rsidRDefault="004901D9" w:rsidP="002F3B9A">
            <w:pPr>
              <w:pStyle w:val="ListParagraph"/>
              <w:numPr>
                <w:ilvl w:val="0"/>
                <w:numId w:val="27"/>
              </w:numPr>
              <w:spacing w:after="0"/>
              <w:contextualSpacing/>
              <w:rPr>
                <w:rFonts w:ascii="Times New Roman" w:hAnsi="Times New Roman"/>
                <w:szCs w:val="20"/>
              </w:rPr>
            </w:pPr>
            <w:r>
              <w:rPr>
                <w:rFonts w:ascii="Times New Roman" w:hAnsi="Times New Roman"/>
                <w:szCs w:val="20"/>
              </w:rPr>
              <w:t>FFS: UE assistance information related to measurement occasions:</w:t>
            </w:r>
          </w:p>
          <w:p w14:paraId="274B1DB6" w14:textId="77777777" w:rsidR="004901D9" w:rsidRDefault="004901D9" w:rsidP="002F3B9A">
            <w:pPr>
              <w:pStyle w:val="ListParagraph"/>
              <w:numPr>
                <w:ilvl w:val="1"/>
                <w:numId w:val="27"/>
              </w:numPr>
              <w:spacing w:after="0"/>
              <w:contextualSpacing/>
              <w:rPr>
                <w:rFonts w:ascii="Times New Roman" w:hAnsi="Times New Roman"/>
                <w:szCs w:val="20"/>
              </w:rPr>
            </w:pPr>
            <w:r>
              <w:rPr>
                <w:rFonts w:ascii="Times New Roman" w:hAnsi="Times New Roman"/>
                <w:szCs w:val="20"/>
              </w:rPr>
              <w:t xml:space="preserve">FFS: The number of needed measurement gaps/SMTC with restrictions within a time period; </w:t>
            </w:r>
          </w:p>
          <w:p w14:paraId="07BF910F" w14:textId="77777777" w:rsidR="004901D9" w:rsidRDefault="004901D9" w:rsidP="002F3B9A">
            <w:pPr>
              <w:pStyle w:val="ListParagraph"/>
              <w:numPr>
                <w:ilvl w:val="1"/>
                <w:numId w:val="27"/>
              </w:numPr>
              <w:spacing w:after="0"/>
              <w:contextualSpacing/>
              <w:rPr>
                <w:rFonts w:ascii="Times New Roman" w:hAnsi="Times New Roman"/>
                <w:szCs w:val="20"/>
              </w:rPr>
            </w:pPr>
            <w:r>
              <w:rPr>
                <w:rFonts w:ascii="Times New Roman" w:hAnsi="Times New Roman"/>
                <w:szCs w:val="20"/>
              </w:rPr>
              <w:t>FFS: The maximum number or ratio of MGs/SMTC with restrictions that can be skipped within a time period;</w:t>
            </w:r>
          </w:p>
          <w:p w14:paraId="5B2C99EE" w14:textId="77777777" w:rsidR="004901D9" w:rsidRDefault="004901D9" w:rsidP="002F3B9A">
            <w:pPr>
              <w:pStyle w:val="ListParagraph"/>
              <w:numPr>
                <w:ilvl w:val="1"/>
                <w:numId w:val="27"/>
              </w:numPr>
              <w:spacing w:after="0"/>
              <w:contextualSpacing/>
              <w:rPr>
                <w:rFonts w:ascii="Times New Roman" w:hAnsi="Times New Roman"/>
                <w:szCs w:val="20"/>
              </w:rPr>
            </w:pPr>
            <w:r>
              <w:rPr>
                <w:rFonts w:ascii="Times New Roman" w:hAnsi="Times New Roman"/>
                <w:szCs w:val="20"/>
              </w:rPr>
              <w:t>FFS: The number of required SSBs within a time period;</w:t>
            </w:r>
          </w:p>
          <w:p w14:paraId="591A231D" w14:textId="77777777" w:rsidR="004901D9" w:rsidRDefault="004901D9" w:rsidP="002F3B9A">
            <w:pPr>
              <w:pStyle w:val="ListParagraph"/>
              <w:numPr>
                <w:ilvl w:val="1"/>
                <w:numId w:val="27"/>
              </w:numPr>
              <w:spacing w:after="0"/>
              <w:contextualSpacing/>
              <w:rPr>
                <w:rFonts w:ascii="Times New Roman" w:hAnsi="Times New Roman"/>
                <w:szCs w:val="20"/>
              </w:rPr>
            </w:pPr>
            <w:r>
              <w:rPr>
                <w:rFonts w:ascii="Times New Roman" w:hAnsi="Times New Roman"/>
                <w:szCs w:val="20"/>
              </w:rPr>
              <w:t>FFS: The number of consecutive RRM measurements that can be skipped;</w:t>
            </w:r>
          </w:p>
          <w:p w14:paraId="5AC1FFB4" w14:textId="77777777" w:rsidR="004901D9" w:rsidRDefault="004901D9" w:rsidP="002F3B9A">
            <w:pPr>
              <w:pStyle w:val="ListParagraph"/>
              <w:numPr>
                <w:ilvl w:val="1"/>
                <w:numId w:val="27"/>
              </w:numPr>
              <w:spacing w:after="0"/>
              <w:contextualSpacing/>
              <w:rPr>
                <w:rFonts w:ascii="Times New Roman" w:hAnsi="Times New Roman"/>
                <w:szCs w:val="20"/>
              </w:rPr>
            </w:pPr>
            <w:r>
              <w:rPr>
                <w:rFonts w:ascii="Times New Roman" w:hAnsi="Times New Roman"/>
                <w:szCs w:val="20"/>
              </w:rPr>
              <w:t>FFS: The maximum interval between two consecutively reserved gap/restriction occasions for RRM measurements;</w:t>
            </w:r>
          </w:p>
          <w:p w14:paraId="5F7B7302" w14:textId="77777777" w:rsidR="004901D9" w:rsidRDefault="004901D9" w:rsidP="002F3B9A">
            <w:pPr>
              <w:pStyle w:val="ListParagraph"/>
              <w:numPr>
                <w:ilvl w:val="1"/>
                <w:numId w:val="27"/>
              </w:numPr>
              <w:spacing w:after="0"/>
              <w:contextualSpacing/>
              <w:rPr>
                <w:rFonts w:ascii="Times New Roman" w:hAnsi="Times New Roman"/>
                <w:szCs w:val="20"/>
              </w:rPr>
            </w:pPr>
            <w:r>
              <w:rPr>
                <w:rFonts w:ascii="Times New Roman" w:hAnsi="Times New Roman"/>
                <w:szCs w:val="20"/>
              </w:rPr>
              <w:t xml:space="preserve">FFS: The patterns of gap(s)/restriction(s) where skipping is feasible or acceptable;  </w:t>
            </w:r>
          </w:p>
          <w:p w14:paraId="1DF7ECAB" w14:textId="77777777" w:rsidR="004901D9" w:rsidRDefault="004901D9" w:rsidP="002F3B9A">
            <w:pPr>
              <w:pStyle w:val="ListParagraph"/>
              <w:numPr>
                <w:ilvl w:val="0"/>
                <w:numId w:val="27"/>
              </w:numPr>
              <w:spacing w:after="0"/>
              <w:contextualSpacing/>
              <w:rPr>
                <w:rFonts w:ascii="Times New Roman" w:hAnsi="Times New Roman"/>
                <w:szCs w:val="20"/>
              </w:rPr>
            </w:pPr>
            <w:r>
              <w:rPr>
                <w:rFonts w:ascii="Times New Roman" w:hAnsi="Times New Roman"/>
                <w:szCs w:val="20"/>
              </w:rPr>
              <w:t>FFS: UE assistance information related to channel conditions:</w:t>
            </w:r>
          </w:p>
          <w:p w14:paraId="4B3F26E6" w14:textId="77777777" w:rsidR="004901D9" w:rsidRDefault="004901D9" w:rsidP="002F3B9A">
            <w:pPr>
              <w:pStyle w:val="ListParagraph"/>
              <w:numPr>
                <w:ilvl w:val="1"/>
                <w:numId w:val="27"/>
              </w:numPr>
              <w:spacing w:after="0"/>
              <w:contextualSpacing/>
              <w:rPr>
                <w:rFonts w:ascii="Times New Roman" w:hAnsi="Times New Roman"/>
                <w:szCs w:val="20"/>
              </w:rPr>
            </w:pPr>
            <w:r>
              <w:rPr>
                <w:rFonts w:ascii="Times New Roman" w:hAnsi="Times New Roman"/>
                <w:szCs w:val="20"/>
              </w:rPr>
              <w:t>FFS: RSRP is below/above search threshold (s-</w:t>
            </w:r>
            <w:proofErr w:type="spellStart"/>
            <w:r>
              <w:rPr>
                <w:rFonts w:ascii="Times New Roman" w:hAnsi="Times New Roman"/>
                <w:szCs w:val="20"/>
              </w:rPr>
              <w:t>MeasureConfig</w:t>
            </w:r>
            <w:proofErr w:type="spellEnd"/>
            <w:r>
              <w:rPr>
                <w:rFonts w:ascii="Times New Roman" w:hAnsi="Times New Roman"/>
                <w:szCs w:val="20"/>
              </w:rPr>
              <w:t>);</w:t>
            </w:r>
          </w:p>
          <w:p w14:paraId="50C42A08" w14:textId="77777777" w:rsidR="004901D9" w:rsidRDefault="004901D9" w:rsidP="002F3B9A">
            <w:pPr>
              <w:pStyle w:val="ListParagraph"/>
              <w:numPr>
                <w:ilvl w:val="0"/>
                <w:numId w:val="27"/>
              </w:numPr>
              <w:spacing w:after="0"/>
              <w:contextualSpacing/>
              <w:rPr>
                <w:rFonts w:ascii="Times New Roman" w:hAnsi="Times New Roman"/>
                <w:szCs w:val="20"/>
              </w:rPr>
            </w:pPr>
            <w:r>
              <w:rPr>
                <w:rFonts w:ascii="Times New Roman" w:hAnsi="Times New Roman"/>
                <w:szCs w:val="20"/>
              </w:rPr>
              <w:t>FFS: UE assistance information related to traffic:</w:t>
            </w:r>
          </w:p>
          <w:p w14:paraId="108D6501" w14:textId="77777777" w:rsidR="004901D9" w:rsidRDefault="004901D9" w:rsidP="002F3B9A">
            <w:pPr>
              <w:pStyle w:val="ListParagraph"/>
              <w:numPr>
                <w:ilvl w:val="1"/>
                <w:numId w:val="27"/>
              </w:numPr>
              <w:spacing w:after="0"/>
              <w:contextualSpacing/>
              <w:rPr>
                <w:rFonts w:ascii="Times New Roman" w:hAnsi="Times New Roman"/>
                <w:szCs w:val="20"/>
              </w:rPr>
            </w:pPr>
            <w:r>
              <w:rPr>
                <w:rFonts w:ascii="Times New Roman" w:hAnsi="Times New Roman"/>
                <w:szCs w:val="20"/>
              </w:rPr>
              <w:t>FFS: PSI (PDU set importance);</w:t>
            </w:r>
          </w:p>
          <w:p w14:paraId="1B6880A7" w14:textId="77777777" w:rsidR="004901D9" w:rsidRDefault="004901D9" w:rsidP="002F3B9A">
            <w:pPr>
              <w:pStyle w:val="ListParagraph"/>
              <w:numPr>
                <w:ilvl w:val="0"/>
                <w:numId w:val="27"/>
              </w:numPr>
              <w:spacing w:after="0"/>
              <w:contextualSpacing/>
              <w:rPr>
                <w:rFonts w:ascii="Times New Roman" w:hAnsi="Times New Roman"/>
                <w:szCs w:val="20"/>
              </w:rPr>
            </w:pPr>
            <w:r>
              <w:rPr>
                <w:rFonts w:ascii="Times New Roman" w:hAnsi="Times New Roman"/>
                <w:szCs w:val="20"/>
              </w:rPr>
              <w:t>FFS: UE assistance information related to UE mobility:</w:t>
            </w:r>
          </w:p>
          <w:p w14:paraId="131C3D5E" w14:textId="77777777" w:rsidR="004901D9" w:rsidRDefault="004901D9" w:rsidP="002F3B9A">
            <w:pPr>
              <w:pStyle w:val="ListParagraph"/>
              <w:numPr>
                <w:ilvl w:val="1"/>
                <w:numId w:val="27"/>
              </w:numPr>
              <w:spacing w:after="0"/>
              <w:contextualSpacing/>
              <w:rPr>
                <w:rFonts w:ascii="Times New Roman" w:hAnsi="Times New Roman"/>
                <w:szCs w:val="20"/>
              </w:rPr>
            </w:pPr>
            <w:r>
              <w:rPr>
                <w:rFonts w:ascii="Times New Roman" w:hAnsi="Times New Roman"/>
                <w:szCs w:val="20"/>
              </w:rPr>
              <w:t>FFS: L3 parameters related to mobility, e.g., static or not</w:t>
            </w:r>
          </w:p>
          <w:p w14:paraId="3D6B098D" w14:textId="77777777" w:rsidR="004901D9" w:rsidRDefault="004901D9" w:rsidP="002F3B9A">
            <w:pPr>
              <w:pStyle w:val="ListParagraph"/>
              <w:rPr>
                <w:rFonts w:ascii="Times New Roman" w:hAnsi="Times New Roman"/>
                <w:szCs w:val="20"/>
              </w:rPr>
            </w:pPr>
            <w:r>
              <w:rPr>
                <w:rFonts w:ascii="Times New Roman" w:hAnsi="Times New Roman"/>
                <w:szCs w:val="20"/>
              </w:rPr>
              <w:lastRenderedPageBreak/>
              <w:t>Companies are encouraged to provide additional details (</w:t>
            </w:r>
            <w:proofErr w:type="gramStart"/>
            <w:r>
              <w:rPr>
                <w:rFonts w:ascii="Times New Roman" w:hAnsi="Times New Roman"/>
                <w:szCs w:val="20"/>
              </w:rPr>
              <w:t>e.g.</w:t>
            </w:r>
            <w:proofErr w:type="gramEnd"/>
            <w:r>
              <w:rPr>
                <w:rFonts w:ascii="Times New Roman" w:hAnsi="Times New Roman"/>
                <w:szCs w:val="20"/>
              </w:rPr>
              <w:t xml:space="preserve"> how often the UE assistance info is provided, timing, applicable scenarios, performance gains, </w:t>
            </w:r>
            <w:proofErr w:type="spellStart"/>
            <w:r>
              <w:rPr>
                <w:rFonts w:ascii="Times New Roman" w:hAnsi="Times New Roman"/>
                <w:szCs w:val="20"/>
              </w:rPr>
              <w:t>etc</w:t>
            </w:r>
            <w:proofErr w:type="spellEnd"/>
            <w:r>
              <w:rPr>
                <w:rFonts w:ascii="Times New Roman" w:hAnsi="Times New Roman"/>
                <w:szCs w:val="20"/>
              </w:rPr>
              <w:t>) on their preferred scheme.</w:t>
            </w:r>
          </w:p>
          <w:p w14:paraId="4E5A4E39" w14:textId="77777777" w:rsidR="004901D9" w:rsidRDefault="004901D9" w:rsidP="002F3B9A">
            <w:pPr>
              <w:pStyle w:val="ListParagraph"/>
              <w:rPr>
                <w:rFonts w:ascii="Times New Roman" w:hAnsi="Times New Roman"/>
                <w:szCs w:val="20"/>
              </w:rPr>
            </w:pPr>
            <w:r>
              <w:rPr>
                <w:rFonts w:ascii="Times New Roman" w:hAnsi="Times New Roman"/>
                <w:szCs w:val="20"/>
              </w:rPr>
              <w:t xml:space="preserve">Note: From specification point of view, there is no mandated </w:t>
            </w:r>
            <w:proofErr w:type="spellStart"/>
            <w:r>
              <w:rPr>
                <w:rFonts w:ascii="Times New Roman" w:hAnsi="Times New Roman"/>
                <w:szCs w:val="20"/>
              </w:rPr>
              <w:t>gNB</w:t>
            </w:r>
            <w:proofErr w:type="spellEnd"/>
            <w:r>
              <w:rPr>
                <w:rFonts w:ascii="Times New Roman" w:hAnsi="Times New Roman"/>
                <w:szCs w:val="20"/>
              </w:rPr>
              <w:t xml:space="preserve"> behavior in response to any of the UE assistance information. </w:t>
            </w:r>
          </w:p>
          <w:p w14:paraId="7977BF0A" w14:textId="77777777" w:rsidR="004901D9" w:rsidRDefault="004901D9" w:rsidP="002F3B9A">
            <w:pPr>
              <w:pStyle w:val="ListParagraph"/>
              <w:rPr>
                <w:rFonts w:ascii="Times New Roman" w:hAnsi="Times New Roman"/>
                <w:szCs w:val="20"/>
              </w:rPr>
            </w:pPr>
            <w:r>
              <w:rPr>
                <w:rFonts w:ascii="Times New Roman" w:hAnsi="Times New Roman"/>
                <w:szCs w:val="20"/>
              </w:rPr>
              <w:t>RAN1 to make decision, from RAN1 perspective, in RAN1#117 on the support of UE assistance information.</w:t>
            </w:r>
          </w:p>
          <w:p w14:paraId="01E8D6C7" w14:textId="77777777" w:rsidR="004901D9" w:rsidRDefault="004901D9" w:rsidP="002F3B9A">
            <w:pPr>
              <w:rPr>
                <w:b/>
                <w:bCs/>
              </w:rPr>
            </w:pPr>
            <w:r>
              <w:rPr>
                <w:b/>
                <w:bCs/>
                <w:lang w:val="en-US"/>
              </w:rPr>
              <w:t>Conclusion</w:t>
            </w:r>
          </w:p>
          <w:p w14:paraId="5C843262" w14:textId="77777777" w:rsidR="004901D9" w:rsidRDefault="004901D9" w:rsidP="002F3B9A">
            <w:pPr>
              <w:rPr>
                <w:color w:val="000000"/>
                <w:lang w:val="en-US"/>
              </w:rPr>
            </w:pPr>
            <w:r>
              <w:rPr>
                <w:color w:val="000000"/>
                <w:lang w:val="en-US"/>
              </w:rPr>
              <w:t>RAN1 does not further discuss new UE assistance information related to channel conditions, traffic, UE mobility.</w:t>
            </w:r>
          </w:p>
          <w:p w14:paraId="568DCC3E" w14:textId="77777777" w:rsidR="004901D9" w:rsidRDefault="004901D9" w:rsidP="002F3B9A">
            <w:pPr>
              <w:rPr>
                <w:b/>
                <w:bCs/>
                <w:lang w:val="en-US" w:eastAsia="ko-KR"/>
              </w:rPr>
            </w:pPr>
            <w:r>
              <w:rPr>
                <w:b/>
                <w:bCs/>
                <w:lang w:val="en-US" w:eastAsia="ko-KR"/>
              </w:rPr>
              <w:t>Conclusion</w:t>
            </w:r>
          </w:p>
          <w:p w14:paraId="18E153EC" w14:textId="77777777" w:rsidR="004901D9" w:rsidRPr="00B51ACF" w:rsidRDefault="004901D9" w:rsidP="002F3B9A">
            <w:pPr>
              <w:autoSpaceDN w:val="0"/>
              <w:adjustRightInd w:val="0"/>
              <w:rPr>
                <w:sz w:val="22"/>
                <w:szCs w:val="22"/>
                <w:lang w:eastAsia="zh-CN"/>
              </w:rPr>
            </w:pPr>
            <w:r>
              <w:t>There is no consensus in RAN1 to support UE assistance information related to measurements occasions. The reason for this situation is lack of consensus on the need/feasibility for UAI and lack of technical understanding on issues outside of RAN1 expertise (</w:t>
            </w:r>
            <w:proofErr w:type="gramStart"/>
            <w:r>
              <w:t>e.g.</w:t>
            </w:r>
            <w:proofErr w:type="gramEnd"/>
            <w:r>
              <w:t xml:space="preserve"> impact of RRM measurement performance). It is up to other working groups to trigger further work in RAN1 on UE assistance information.</w:t>
            </w:r>
          </w:p>
        </w:tc>
      </w:tr>
    </w:tbl>
    <w:p w14:paraId="53C3D378" w14:textId="5F31A2CA" w:rsidR="002A161B" w:rsidRDefault="00467B22" w:rsidP="004901D9">
      <w:pPr>
        <w:spacing w:before="240"/>
        <w:jc w:val="both"/>
      </w:pPr>
      <w:r>
        <w:rPr>
          <w:rFonts w:hint="eastAsia"/>
        </w:rPr>
        <w:lastRenderedPageBreak/>
        <w:t>I</w:t>
      </w:r>
      <w:r>
        <w:t xml:space="preserve">n section 2.3, views on necessity of </w:t>
      </w:r>
      <w:r w:rsidR="00AB4874">
        <w:t xml:space="preserve">UE assistance information are provided. It is focused on the L3 measurements within gaps. </w:t>
      </w:r>
      <w:r w:rsidR="00134F5F">
        <w:t>For L3 measurement outside gaps, similar conclusion can be made and it is also depending on the discussions whether it is supported or not. Detailed analysis was provided in [4].</w:t>
      </w:r>
    </w:p>
    <w:p w14:paraId="0FF83BB1" w14:textId="77777777" w:rsidR="00D67893" w:rsidRDefault="00D67893" w:rsidP="00D67893">
      <w:pPr>
        <w:spacing w:before="240"/>
        <w:jc w:val="both"/>
      </w:pPr>
      <w:r>
        <w:rPr>
          <w:rFonts w:hint="eastAsia"/>
        </w:rPr>
        <w:t>The</w:t>
      </w:r>
      <w:r>
        <w:t>re serval aspects about UE assistance information had been discussed in RAN1.</w:t>
      </w:r>
      <w:r>
        <w:rPr>
          <w:rFonts w:hint="eastAsia"/>
        </w:rPr>
        <w:t xml:space="preserve"> </w:t>
      </w:r>
    </w:p>
    <w:tbl>
      <w:tblPr>
        <w:tblStyle w:val="TableGrid"/>
        <w:tblW w:w="0" w:type="auto"/>
        <w:tblInd w:w="0" w:type="dxa"/>
        <w:tblLook w:val="04A0" w:firstRow="1" w:lastRow="0" w:firstColumn="1" w:lastColumn="0" w:noHBand="0" w:noVBand="1"/>
      </w:tblPr>
      <w:tblGrid>
        <w:gridCol w:w="9630"/>
      </w:tblGrid>
      <w:tr w:rsidR="00D67893" w14:paraId="46C47B1C" w14:textId="77777777" w:rsidTr="002F3B9A">
        <w:tc>
          <w:tcPr>
            <w:tcW w:w="9630" w:type="dxa"/>
          </w:tcPr>
          <w:p w14:paraId="4116A0AF" w14:textId="77777777" w:rsidR="00D67893" w:rsidRDefault="00D67893" w:rsidP="002F3B9A">
            <w:pPr>
              <w:pStyle w:val="ListParagraph"/>
              <w:numPr>
                <w:ilvl w:val="0"/>
                <w:numId w:val="27"/>
              </w:numPr>
              <w:spacing w:after="0"/>
              <w:contextualSpacing/>
              <w:rPr>
                <w:rFonts w:ascii="Times New Roman" w:hAnsi="Times New Roman"/>
                <w:szCs w:val="20"/>
              </w:rPr>
            </w:pPr>
            <w:r>
              <w:rPr>
                <w:rFonts w:ascii="Times New Roman" w:hAnsi="Times New Roman"/>
                <w:szCs w:val="20"/>
              </w:rPr>
              <w:t>FFS: UE assistance information related to measurement occasions:</w:t>
            </w:r>
          </w:p>
          <w:p w14:paraId="1C1F39EF" w14:textId="77777777" w:rsidR="00D67893" w:rsidRDefault="00D67893" w:rsidP="002F3B9A">
            <w:pPr>
              <w:pStyle w:val="ListParagraph"/>
              <w:numPr>
                <w:ilvl w:val="1"/>
                <w:numId w:val="27"/>
              </w:numPr>
              <w:spacing w:after="0"/>
              <w:contextualSpacing/>
              <w:rPr>
                <w:rFonts w:ascii="Times New Roman" w:hAnsi="Times New Roman"/>
                <w:szCs w:val="20"/>
              </w:rPr>
            </w:pPr>
            <w:r>
              <w:rPr>
                <w:rFonts w:ascii="Times New Roman" w:hAnsi="Times New Roman"/>
                <w:szCs w:val="20"/>
              </w:rPr>
              <w:t xml:space="preserve">FFS: The number of needed measurement gaps/SMTC with restrictions within a time period; </w:t>
            </w:r>
          </w:p>
          <w:p w14:paraId="74FE4FED" w14:textId="77777777" w:rsidR="00D67893" w:rsidRDefault="00D67893" w:rsidP="002F3B9A">
            <w:pPr>
              <w:pStyle w:val="ListParagraph"/>
              <w:numPr>
                <w:ilvl w:val="1"/>
                <w:numId w:val="27"/>
              </w:numPr>
              <w:spacing w:after="0"/>
              <w:contextualSpacing/>
              <w:rPr>
                <w:rFonts w:ascii="Times New Roman" w:hAnsi="Times New Roman"/>
                <w:szCs w:val="20"/>
              </w:rPr>
            </w:pPr>
            <w:r>
              <w:rPr>
                <w:rFonts w:ascii="Times New Roman" w:hAnsi="Times New Roman"/>
                <w:szCs w:val="20"/>
              </w:rPr>
              <w:t>FFS: The maximum number or ratio of MGs/SMTC with restrictions that can be skipped within a time period;</w:t>
            </w:r>
          </w:p>
          <w:p w14:paraId="5B4D2996" w14:textId="77777777" w:rsidR="00D67893" w:rsidRDefault="00D67893" w:rsidP="002F3B9A">
            <w:pPr>
              <w:pStyle w:val="ListParagraph"/>
              <w:numPr>
                <w:ilvl w:val="1"/>
                <w:numId w:val="27"/>
              </w:numPr>
              <w:spacing w:after="0"/>
              <w:contextualSpacing/>
              <w:rPr>
                <w:rFonts w:ascii="Times New Roman" w:hAnsi="Times New Roman"/>
                <w:szCs w:val="20"/>
              </w:rPr>
            </w:pPr>
            <w:r>
              <w:rPr>
                <w:rFonts w:ascii="Times New Roman" w:hAnsi="Times New Roman"/>
                <w:szCs w:val="20"/>
              </w:rPr>
              <w:t>FFS: The number of required SSBs within a time period;</w:t>
            </w:r>
          </w:p>
          <w:p w14:paraId="3A414E50" w14:textId="77777777" w:rsidR="00D67893" w:rsidRDefault="00D67893" w:rsidP="002F3B9A">
            <w:pPr>
              <w:pStyle w:val="ListParagraph"/>
              <w:numPr>
                <w:ilvl w:val="1"/>
                <w:numId w:val="27"/>
              </w:numPr>
              <w:spacing w:after="0"/>
              <w:contextualSpacing/>
              <w:rPr>
                <w:rFonts w:ascii="Times New Roman" w:hAnsi="Times New Roman"/>
                <w:szCs w:val="20"/>
              </w:rPr>
            </w:pPr>
            <w:r>
              <w:rPr>
                <w:rFonts w:ascii="Times New Roman" w:hAnsi="Times New Roman"/>
                <w:szCs w:val="20"/>
              </w:rPr>
              <w:t>FFS: The number of consecutive RRM measurements that can be skipped;</w:t>
            </w:r>
          </w:p>
          <w:p w14:paraId="76661F56" w14:textId="77777777" w:rsidR="00D67893" w:rsidRDefault="00D67893" w:rsidP="002F3B9A">
            <w:pPr>
              <w:pStyle w:val="ListParagraph"/>
              <w:numPr>
                <w:ilvl w:val="1"/>
                <w:numId w:val="27"/>
              </w:numPr>
              <w:spacing w:after="0"/>
              <w:contextualSpacing/>
              <w:rPr>
                <w:rFonts w:ascii="Times New Roman" w:hAnsi="Times New Roman"/>
                <w:szCs w:val="20"/>
              </w:rPr>
            </w:pPr>
            <w:r>
              <w:rPr>
                <w:rFonts w:ascii="Times New Roman" w:hAnsi="Times New Roman"/>
                <w:szCs w:val="20"/>
              </w:rPr>
              <w:t>FFS: The maximum interval between two consecutively reserved gap/restriction occasions for RRM measurements;</w:t>
            </w:r>
          </w:p>
          <w:p w14:paraId="46CD22FF" w14:textId="77777777" w:rsidR="00D67893" w:rsidRPr="00A010FD" w:rsidRDefault="00D67893" w:rsidP="002F3B9A">
            <w:pPr>
              <w:pStyle w:val="ListParagraph"/>
              <w:numPr>
                <w:ilvl w:val="1"/>
                <w:numId w:val="27"/>
              </w:numPr>
              <w:spacing w:after="0"/>
              <w:contextualSpacing/>
              <w:rPr>
                <w:lang w:eastAsia="zh-CN"/>
              </w:rPr>
            </w:pPr>
            <w:r>
              <w:rPr>
                <w:rFonts w:ascii="Times New Roman" w:hAnsi="Times New Roman"/>
                <w:szCs w:val="20"/>
              </w:rPr>
              <w:t xml:space="preserve">FFS: The patterns of gap(s)/restriction(s) where skipping is feasible or acceptable;  </w:t>
            </w:r>
          </w:p>
        </w:tc>
      </w:tr>
    </w:tbl>
    <w:p w14:paraId="61367D1E" w14:textId="5BF0E3D4" w:rsidR="002C4123" w:rsidRDefault="00D67893" w:rsidP="00D67893">
      <w:pPr>
        <w:spacing w:before="240"/>
        <w:jc w:val="both"/>
      </w:pPr>
      <w:r>
        <w:t xml:space="preserve">As discussed in section </w:t>
      </w:r>
      <w:r w:rsidR="00284EE2">
        <w:t>2.3</w:t>
      </w:r>
      <w:r>
        <w:t xml:space="preserve">, </w:t>
      </w:r>
      <w:bookmarkStart w:id="10" w:name="_Hlk173864095"/>
      <w:r>
        <w:t>the patterns of gaps/SMTC occasions not used for measurement within a time period</w:t>
      </w:r>
      <w:bookmarkEnd w:id="10"/>
      <w:r>
        <w:t xml:space="preserve"> should be provided to achieve best balance between QoS requirements and mobility performance. </w:t>
      </w:r>
    </w:p>
    <w:p w14:paraId="7AB3BF47" w14:textId="3AE17EDA" w:rsidR="00D67893" w:rsidRDefault="00D67893" w:rsidP="00D67893">
      <w:pPr>
        <w:spacing w:before="240"/>
        <w:jc w:val="both"/>
      </w:pPr>
      <w:r>
        <w:t xml:space="preserve">Other options will have unknown and unexpected impact on UE </w:t>
      </w:r>
      <w:r w:rsidR="002C4123">
        <w:t>mobility performance and it provides no information on which gaps have higher priority, e.g., most loaded gaps or gaps for sparse reference signals</w:t>
      </w:r>
      <w:r>
        <w:t>.</w:t>
      </w:r>
    </w:p>
    <w:p w14:paraId="01EE2D13" w14:textId="77CC5020" w:rsidR="00D67893" w:rsidRDefault="00D67893" w:rsidP="00D67893">
      <w:pPr>
        <w:spacing w:before="240"/>
        <w:jc w:val="both"/>
      </w:pPr>
    </w:p>
    <w:tbl>
      <w:tblPr>
        <w:tblStyle w:val="TableGrid"/>
        <w:tblW w:w="0" w:type="auto"/>
        <w:tblInd w:w="0" w:type="dxa"/>
        <w:tblLook w:val="04A0" w:firstRow="1" w:lastRow="0" w:firstColumn="1" w:lastColumn="0" w:noHBand="0" w:noVBand="1"/>
      </w:tblPr>
      <w:tblGrid>
        <w:gridCol w:w="9630"/>
      </w:tblGrid>
      <w:tr w:rsidR="00D67893" w14:paraId="743197A7" w14:textId="77777777" w:rsidTr="002F3B9A">
        <w:tc>
          <w:tcPr>
            <w:tcW w:w="9630" w:type="dxa"/>
          </w:tcPr>
          <w:p w14:paraId="2943F617" w14:textId="77777777" w:rsidR="00D67893" w:rsidRDefault="00D67893" w:rsidP="002F3B9A">
            <w:pPr>
              <w:pStyle w:val="ListParagraph"/>
              <w:numPr>
                <w:ilvl w:val="0"/>
                <w:numId w:val="27"/>
              </w:numPr>
              <w:spacing w:after="0"/>
              <w:contextualSpacing/>
              <w:rPr>
                <w:rFonts w:ascii="Times New Roman" w:hAnsi="Times New Roman"/>
                <w:szCs w:val="20"/>
              </w:rPr>
            </w:pPr>
            <w:r>
              <w:rPr>
                <w:rFonts w:ascii="Times New Roman" w:hAnsi="Times New Roman"/>
                <w:szCs w:val="20"/>
              </w:rPr>
              <w:t>FFS: UE assistance information related to channel conditions:</w:t>
            </w:r>
          </w:p>
          <w:p w14:paraId="2F448F13" w14:textId="77777777" w:rsidR="00D67893" w:rsidRPr="00A010FD" w:rsidRDefault="00D67893" w:rsidP="002F3B9A">
            <w:pPr>
              <w:pStyle w:val="ListParagraph"/>
              <w:numPr>
                <w:ilvl w:val="1"/>
                <w:numId w:val="27"/>
              </w:numPr>
              <w:spacing w:after="0"/>
              <w:contextualSpacing/>
              <w:rPr>
                <w:lang w:eastAsia="zh-CN"/>
              </w:rPr>
            </w:pPr>
            <w:r>
              <w:rPr>
                <w:rFonts w:ascii="Times New Roman" w:hAnsi="Times New Roman"/>
                <w:szCs w:val="20"/>
              </w:rPr>
              <w:t>FFS: RSRP is below/above search threshold (s-</w:t>
            </w:r>
            <w:proofErr w:type="spellStart"/>
            <w:r>
              <w:rPr>
                <w:rFonts w:ascii="Times New Roman" w:hAnsi="Times New Roman"/>
                <w:szCs w:val="20"/>
              </w:rPr>
              <w:t>MeasureConfig</w:t>
            </w:r>
            <w:proofErr w:type="spellEnd"/>
            <w:r>
              <w:rPr>
                <w:rFonts w:ascii="Times New Roman" w:hAnsi="Times New Roman"/>
                <w:szCs w:val="20"/>
              </w:rPr>
              <w:t>);</w:t>
            </w:r>
          </w:p>
        </w:tc>
      </w:tr>
    </w:tbl>
    <w:p w14:paraId="3AB5C7F8" w14:textId="77777777" w:rsidR="002C4123" w:rsidRDefault="00D67893" w:rsidP="00D67893">
      <w:pPr>
        <w:spacing w:before="240"/>
        <w:jc w:val="both"/>
      </w:pPr>
      <w:r w:rsidRPr="00226A0D">
        <w:rPr>
          <w:i/>
          <w:iCs/>
        </w:rPr>
        <w:t>s-</w:t>
      </w:r>
      <w:proofErr w:type="spellStart"/>
      <w:r w:rsidRPr="00226A0D">
        <w:rPr>
          <w:i/>
          <w:iCs/>
        </w:rPr>
        <w:t>MeasureConfig</w:t>
      </w:r>
      <w:proofErr w:type="spellEnd"/>
      <w:r>
        <w:t xml:space="preserve"> is the threshold for NR </w:t>
      </w:r>
      <w:proofErr w:type="spellStart"/>
      <w:r>
        <w:t>SpCell</w:t>
      </w:r>
      <w:proofErr w:type="spellEnd"/>
      <w:r>
        <w:t xml:space="preserve"> RSRP measurement controlling when the UE is required to perform measurements on non-serving cells. When serving cell RSRP is above the threshold, UE may not perform measurements on neighbour cells. </w:t>
      </w:r>
      <w:r w:rsidR="002C4123">
        <w:t xml:space="preserve">In this case, measurement gaps, if configured, may not be used for measurement at all. </w:t>
      </w:r>
    </w:p>
    <w:p w14:paraId="2D93D403" w14:textId="6AC53ADA" w:rsidR="00D67893" w:rsidRDefault="00D67893" w:rsidP="00D67893">
      <w:pPr>
        <w:spacing w:before="240"/>
        <w:jc w:val="both"/>
      </w:pPr>
      <w:r>
        <w:t>However, UE still needs to perform measurements on SMTC occasions</w:t>
      </w:r>
      <w:r w:rsidRPr="00226A0D">
        <w:t xml:space="preserve"> </w:t>
      </w:r>
      <w:r>
        <w:t>for serving cell, which are also the same for all neighbour cells on the serving cell frequency, if the measurements are performed outside gap. The channel condition of serving cell RSRP does not help UE to provide information about which SMTC occasions within a time period are not used for measurements.</w:t>
      </w:r>
      <w:r w:rsidR="002C4123">
        <w:t xml:space="preserve"> </w:t>
      </w:r>
    </w:p>
    <w:p w14:paraId="2B6F9B28" w14:textId="54C589B4" w:rsidR="002C4123" w:rsidRDefault="002C4123" w:rsidP="00D67893">
      <w:pPr>
        <w:spacing w:before="240"/>
        <w:jc w:val="both"/>
      </w:pPr>
      <w:r>
        <w:rPr>
          <w:rFonts w:hint="eastAsia"/>
        </w:rPr>
        <w:lastRenderedPageBreak/>
        <w:t>M</w:t>
      </w:r>
      <w:r>
        <w:t>oreover, when serving cell RSRP is below the threshold, UE needs to measure neighbour cells where measurement gaps could be used. The information about gaps not used for measurement should still be provided.</w:t>
      </w:r>
    </w:p>
    <w:p w14:paraId="1B3931C3" w14:textId="014DA4AE" w:rsidR="00D67893" w:rsidRDefault="00D67893" w:rsidP="00D67893">
      <w:pPr>
        <w:jc w:val="both"/>
        <w:rPr>
          <w:b/>
          <w:bCs/>
          <w:i/>
          <w:iCs/>
          <w:lang w:val="en-US"/>
        </w:rPr>
      </w:pPr>
      <w:r>
        <w:rPr>
          <w:b/>
          <w:bCs/>
          <w:i/>
          <w:iCs/>
          <w:lang w:val="en-US"/>
        </w:rPr>
        <w:t>Observation</w:t>
      </w:r>
      <w:r w:rsidRPr="006138DA">
        <w:rPr>
          <w:b/>
          <w:bCs/>
          <w:i/>
          <w:iCs/>
          <w:lang w:val="en-US"/>
        </w:rPr>
        <w:t xml:space="preserve"> </w:t>
      </w:r>
      <w:r w:rsidR="00284EE2">
        <w:rPr>
          <w:b/>
          <w:bCs/>
          <w:i/>
          <w:iCs/>
          <w:lang w:val="en-US"/>
        </w:rPr>
        <w:t>6</w:t>
      </w:r>
      <w:r w:rsidRPr="006138DA">
        <w:rPr>
          <w:b/>
          <w:bCs/>
          <w:i/>
          <w:iCs/>
          <w:lang w:val="en-US"/>
        </w:rPr>
        <w:t>:</w:t>
      </w:r>
      <w:r>
        <w:rPr>
          <w:b/>
          <w:bCs/>
          <w:i/>
          <w:iCs/>
          <w:lang w:val="en-US"/>
        </w:rPr>
        <w:t xml:space="preserve"> Channel condition, e.g., RSRP, does not provide information about which SMTC occasions are not used for measurements.</w:t>
      </w:r>
      <w:r w:rsidR="002C4123">
        <w:rPr>
          <w:b/>
          <w:bCs/>
          <w:i/>
          <w:iCs/>
          <w:lang w:val="en-US"/>
        </w:rPr>
        <w:t xml:space="preserve"> Moreover, additional information about gaps/SMTCs not used for measurement is still needed.</w:t>
      </w:r>
    </w:p>
    <w:p w14:paraId="7C36C1EE" w14:textId="77777777" w:rsidR="00D67893" w:rsidRDefault="00D67893" w:rsidP="00D67893">
      <w:pPr>
        <w:spacing w:before="240"/>
        <w:jc w:val="both"/>
      </w:pPr>
    </w:p>
    <w:tbl>
      <w:tblPr>
        <w:tblStyle w:val="TableGrid"/>
        <w:tblW w:w="0" w:type="auto"/>
        <w:tblInd w:w="0" w:type="dxa"/>
        <w:tblLook w:val="04A0" w:firstRow="1" w:lastRow="0" w:firstColumn="1" w:lastColumn="0" w:noHBand="0" w:noVBand="1"/>
      </w:tblPr>
      <w:tblGrid>
        <w:gridCol w:w="9630"/>
      </w:tblGrid>
      <w:tr w:rsidR="00D67893" w14:paraId="09140960" w14:textId="77777777" w:rsidTr="002F3B9A">
        <w:tc>
          <w:tcPr>
            <w:tcW w:w="9630" w:type="dxa"/>
          </w:tcPr>
          <w:p w14:paraId="5BBABB39" w14:textId="77777777" w:rsidR="00D67893" w:rsidRDefault="00D67893" w:rsidP="002F3B9A">
            <w:pPr>
              <w:pStyle w:val="ListParagraph"/>
              <w:numPr>
                <w:ilvl w:val="0"/>
                <w:numId w:val="27"/>
              </w:numPr>
              <w:spacing w:after="0"/>
              <w:contextualSpacing/>
              <w:rPr>
                <w:rFonts w:ascii="Times New Roman" w:hAnsi="Times New Roman"/>
                <w:szCs w:val="20"/>
              </w:rPr>
            </w:pPr>
            <w:r>
              <w:rPr>
                <w:rFonts w:ascii="Times New Roman" w:hAnsi="Times New Roman"/>
                <w:szCs w:val="20"/>
              </w:rPr>
              <w:t>FFS: UE assistance information related to traffic:</w:t>
            </w:r>
          </w:p>
          <w:p w14:paraId="25AD6BF9" w14:textId="77777777" w:rsidR="00D67893" w:rsidRPr="00A010FD" w:rsidRDefault="00D67893" w:rsidP="002F3B9A">
            <w:pPr>
              <w:pStyle w:val="ListParagraph"/>
              <w:numPr>
                <w:ilvl w:val="1"/>
                <w:numId w:val="27"/>
              </w:numPr>
              <w:spacing w:after="0"/>
              <w:contextualSpacing/>
              <w:rPr>
                <w:lang w:eastAsia="zh-CN"/>
              </w:rPr>
            </w:pPr>
            <w:r>
              <w:rPr>
                <w:rFonts w:ascii="Times New Roman" w:hAnsi="Times New Roman"/>
                <w:szCs w:val="20"/>
              </w:rPr>
              <w:t>FFS: PSI (PDU set importance);</w:t>
            </w:r>
          </w:p>
        </w:tc>
      </w:tr>
    </w:tbl>
    <w:p w14:paraId="60B85A26" w14:textId="77777777" w:rsidR="00D67893" w:rsidRDefault="00D67893" w:rsidP="00D67893">
      <w:pPr>
        <w:spacing w:before="240"/>
        <w:jc w:val="both"/>
      </w:pPr>
      <w:r>
        <w:rPr>
          <w:rFonts w:hint="eastAsia"/>
        </w:rPr>
        <w:t>T</w:t>
      </w:r>
      <w:r>
        <w:t>he UE assistance information related to traffic is not RAN4 expertise. It would be better to be discussed in RAN2.</w:t>
      </w:r>
    </w:p>
    <w:p w14:paraId="1B675F70" w14:textId="77777777" w:rsidR="00D67893" w:rsidRDefault="00D67893" w:rsidP="00D67893">
      <w:pPr>
        <w:spacing w:before="240"/>
        <w:jc w:val="both"/>
      </w:pPr>
    </w:p>
    <w:tbl>
      <w:tblPr>
        <w:tblStyle w:val="TableGrid"/>
        <w:tblW w:w="0" w:type="auto"/>
        <w:tblInd w:w="0" w:type="dxa"/>
        <w:tblLook w:val="04A0" w:firstRow="1" w:lastRow="0" w:firstColumn="1" w:lastColumn="0" w:noHBand="0" w:noVBand="1"/>
      </w:tblPr>
      <w:tblGrid>
        <w:gridCol w:w="9630"/>
      </w:tblGrid>
      <w:tr w:rsidR="00D67893" w14:paraId="61CAA345" w14:textId="77777777" w:rsidTr="002F3B9A">
        <w:tc>
          <w:tcPr>
            <w:tcW w:w="9630" w:type="dxa"/>
          </w:tcPr>
          <w:p w14:paraId="67C51A49" w14:textId="77777777" w:rsidR="00D67893" w:rsidRDefault="00D67893" w:rsidP="002F3B9A">
            <w:pPr>
              <w:pStyle w:val="ListParagraph"/>
              <w:numPr>
                <w:ilvl w:val="0"/>
                <w:numId w:val="27"/>
              </w:numPr>
              <w:spacing w:after="0"/>
              <w:contextualSpacing/>
              <w:rPr>
                <w:rFonts w:ascii="Times New Roman" w:hAnsi="Times New Roman"/>
                <w:szCs w:val="20"/>
              </w:rPr>
            </w:pPr>
            <w:r>
              <w:rPr>
                <w:rFonts w:ascii="Times New Roman" w:hAnsi="Times New Roman"/>
                <w:szCs w:val="20"/>
              </w:rPr>
              <w:t>FFS: UE assistance information related to UE mobility:</w:t>
            </w:r>
          </w:p>
          <w:p w14:paraId="0F8E511E" w14:textId="77777777" w:rsidR="00D67893" w:rsidRPr="00A010FD" w:rsidRDefault="00D67893" w:rsidP="002F3B9A">
            <w:pPr>
              <w:pStyle w:val="ListParagraph"/>
              <w:numPr>
                <w:ilvl w:val="1"/>
                <w:numId w:val="27"/>
              </w:numPr>
              <w:spacing w:after="0"/>
              <w:contextualSpacing/>
              <w:rPr>
                <w:lang w:eastAsia="zh-CN"/>
              </w:rPr>
            </w:pPr>
            <w:r>
              <w:rPr>
                <w:rFonts w:ascii="Times New Roman" w:hAnsi="Times New Roman"/>
                <w:szCs w:val="20"/>
              </w:rPr>
              <w:t>FFS: L3 parameters related to mobility, e.g., static or not</w:t>
            </w:r>
          </w:p>
        </w:tc>
      </w:tr>
    </w:tbl>
    <w:p w14:paraId="35E670D3" w14:textId="77777777" w:rsidR="00D67893" w:rsidRDefault="00D67893" w:rsidP="00D67893">
      <w:pPr>
        <w:spacing w:before="240"/>
        <w:jc w:val="both"/>
      </w:pPr>
      <w:r>
        <w:t>There is no L3 measurement requirements related to UE mobility. In connected mode, requirements for UE fulfilling relaxed measurement criteria are specified for RLM and BFD measurements. The relaxed measurement criteria include good serving cell quality and low mobility. There is no L3 measurement requirements related to UE mobility. Thus, UE behaviour on L3 measurement is not changed based on different UE mobility status. If UE mobility is to be used as additional UE assistance information, relaxed L3 measurement requirements should be specified accordingly.</w:t>
      </w:r>
    </w:p>
    <w:p w14:paraId="64831190" w14:textId="6C63325A" w:rsidR="00D67893" w:rsidRDefault="00D67893" w:rsidP="00D67893">
      <w:pPr>
        <w:jc w:val="both"/>
        <w:rPr>
          <w:b/>
          <w:bCs/>
          <w:i/>
          <w:iCs/>
          <w:lang w:val="en-US"/>
        </w:rPr>
      </w:pPr>
      <w:r>
        <w:rPr>
          <w:b/>
          <w:bCs/>
          <w:i/>
          <w:iCs/>
          <w:lang w:val="en-US"/>
        </w:rPr>
        <w:t>Observation</w:t>
      </w:r>
      <w:r w:rsidRPr="006138DA">
        <w:rPr>
          <w:b/>
          <w:bCs/>
          <w:i/>
          <w:iCs/>
          <w:lang w:val="en-US"/>
        </w:rPr>
        <w:t xml:space="preserve"> </w:t>
      </w:r>
      <w:r w:rsidR="00284EE2">
        <w:rPr>
          <w:b/>
          <w:bCs/>
          <w:i/>
          <w:iCs/>
          <w:lang w:val="en-US"/>
        </w:rPr>
        <w:t>7</w:t>
      </w:r>
      <w:r w:rsidRPr="006138DA">
        <w:rPr>
          <w:b/>
          <w:bCs/>
          <w:i/>
          <w:iCs/>
          <w:lang w:val="en-US"/>
        </w:rPr>
        <w:t>:</w:t>
      </w:r>
      <w:r>
        <w:rPr>
          <w:b/>
          <w:bCs/>
          <w:i/>
          <w:iCs/>
          <w:lang w:val="en-US"/>
        </w:rPr>
        <w:t xml:space="preserve"> UE mobility information does not help how gaps/SMTC occasions are used for measurement unless relaxed L3 measurement requirements are specified.</w:t>
      </w:r>
    </w:p>
    <w:p w14:paraId="1345A306" w14:textId="77777777" w:rsidR="00D67893" w:rsidRDefault="00D67893" w:rsidP="00D67893">
      <w:pPr>
        <w:spacing w:before="240"/>
        <w:jc w:val="both"/>
      </w:pPr>
    </w:p>
    <w:p w14:paraId="5F8FC41E" w14:textId="01C668BD" w:rsidR="0068623A" w:rsidRDefault="00983AF8" w:rsidP="0068623A">
      <w:pPr>
        <w:pStyle w:val="Heading1"/>
        <w:numPr>
          <w:ilvl w:val="0"/>
          <w:numId w:val="23"/>
        </w:numPr>
        <w:tabs>
          <w:tab w:val="num" w:pos="432"/>
        </w:tabs>
        <w:spacing w:before="360" w:after="0"/>
        <w:ind w:left="357" w:hanging="357"/>
      </w:pPr>
      <w:r>
        <w:t>Solutions for e</w:t>
      </w:r>
      <w:r w:rsidR="0068623A">
        <w:t xml:space="preserve">nabling Tx/Rx </w:t>
      </w:r>
      <w:r w:rsidR="0068623A" w:rsidRPr="0068623A">
        <w:t>in gaps/restrictions</w:t>
      </w:r>
    </w:p>
    <w:p w14:paraId="2E3449BB" w14:textId="2903D558" w:rsidR="00BE1A2C" w:rsidRPr="00B70031" w:rsidRDefault="00BE1A2C" w:rsidP="00BE1A2C">
      <w:pPr>
        <w:spacing w:before="240"/>
        <w:jc w:val="both"/>
        <w:rPr>
          <w:lang w:val="en-US"/>
        </w:rPr>
      </w:pPr>
      <w:r>
        <w:rPr>
          <w:rFonts w:hint="eastAsia"/>
        </w:rPr>
        <w:t>I</w:t>
      </w:r>
      <w:r>
        <w:t>n RAN1, t</w:t>
      </w:r>
      <w:r w:rsidR="0068623A">
        <w:t xml:space="preserve">he discussions had been continued for several meetings on </w:t>
      </w:r>
      <w:r w:rsidRPr="00F03DD3">
        <w:rPr>
          <w:lang w:val="en-US"/>
        </w:rPr>
        <w:t>solutions</w:t>
      </w:r>
      <w:r>
        <w:rPr>
          <w:lang w:val="en-US"/>
        </w:rPr>
        <w:t xml:space="preserve"> to</w:t>
      </w:r>
      <w:r w:rsidRPr="00F03DD3">
        <w:rPr>
          <w:lang w:val="en-US"/>
        </w:rPr>
        <w:t xml:space="preserve"> </w:t>
      </w:r>
      <w:r w:rsidRPr="00501836">
        <w:rPr>
          <w:lang w:val="en-US"/>
        </w:rPr>
        <w:t>enable transmission/reception in gaps/restrictions that are caused by RRM measuremen</w:t>
      </w:r>
      <w:r>
        <w:rPr>
          <w:lang w:val="en-US"/>
        </w:rPr>
        <w:t>ts</w:t>
      </w:r>
      <w:r w:rsidR="0068623A">
        <w:t>.</w:t>
      </w:r>
      <w:r>
        <w:t xml:space="preserve"> </w:t>
      </w:r>
      <w:r>
        <w:rPr>
          <w:lang w:val="en-US"/>
        </w:rPr>
        <w:t>In the RAN1#118 meeting, conclusions were made and an LS [4] were sent to RAN4 to confirm the working assumptions.</w:t>
      </w:r>
      <w:r w:rsidRPr="00B70031">
        <w:rPr>
          <w:lang w:val="en-US"/>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2"/>
      </w:tblGrid>
      <w:tr w:rsidR="00BE1A2C" w:rsidRPr="003B3E9E" w14:paraId="6B5AFF59" w14:textId="77777777" w:rsidTr="00BE1A2C">
        <w:tc>
          <w:tcPr>
            <w:tcW w:w="9522" w:type="dxa"/>
            <w:shd w:val="clear" w:color="auto" w:fill="auto"/>
          </w:tcPr>
          <w:p w14:paraId="54F01A0C" w14:textId="77777777" w:rsidR="00BE1A2C" w:rsidRPr="00054F63" w:rsidRDefault="00BE1A2C" w:rsidP="002F3B9A">
            <w:pPr>
              <w:rPr>
                <w:rFonts w:ascii="Times" w:hAnsi="Times" w:cs="Times"/>
                <w:b/>
                <w:bCs/>
              </w:rPr>
            </w:pPr>
            <w:r w:rsidRPr="00054F63">
              <w:rPr>
                <w:rFonts w:ascii="Times" w:hAnsi="Times" w:cs="Times"/>
                <w:b/>
                <w:bCs/>
                <w:highlight w:val="darkYellow"/>
              </w:rPr>
              <w:t>Working Assumption</w:t>
            </w:r>
          </w:p>
          <w:p w14:paraId="1A241701" w14:textId="77777777" w:rsidR="00BE1A2C" w:rsidRPr="00054F63" w:rsidRDefault="00BE1A2C" w:rsidP="002F3B9A">
            <w:pPr>
              <w:rPr>
                <w:rFonts w:ascii="Times" w:hAnsi="Times" w:cs="Times"/>
                <w:lang w:val="en-US"/>
              </w:rPr>
            </w:pPr>
            <w:r w:rsidRPr="00054F63">
              <w:rPr>
                <w:rFonts w:ascii="Times" w:hAnsi="Times" w:cs="Times"/>
                <w:lang w:val="en-US"/>
              </w:rPr>
              <w:t>For solutions based on triggering/enabling by network signaling to enable Tx/Rx in gaps/restrictions that are caused by RRM measurements select the following option:</w:t>
            </w:r>
          </w:p>
          <w:p w14:paraId="75933044" w14:textId="77777777" w:rsidR="00BE1A2C" w:rsidRPr="00054F63" w:rsidRDefault="00BE1A2C" w:rsidP="00BE1A2C">
            <w:pPr>
              <w:pStyle w:val="ListParagraph"/>
              <w:numPr>
                <w:ilvl w:val="0"/>
                <w:numId w:val="38"/>
              </w:numPr>
              <w:spacing w:after="0"/>
              <w:contextualSpacing/>
              <w:rPr>
                <w:rFonts w:ascii="Times" w:hAnsi="Times" w:cs="Times"/>
                <w:szCs w:val="20"/>
              </w:rPr>
            </w:pPr>
            <w:r w:rsidRPr="00054F63">
              <w:rPr>
                <w:rFonts w:ascii="Times" w:hAnsi="Times" w:cs="Times"/>
                <w:szCs w:val="20"/>
              </w:rPr>
              <w:t xml:space="preserve">Alt. 1: Dynamic indication to enable Tx/Rx in particular gap/restriction that are caused by RRM measurements. </w:t>
            </w:r>
          </w:p>
          <w:p w14:paraId="2AAF95AB" w14:textId="77777777" w:rsidR="00BE1A2C" w:rsidRPr="00054F63" w:rsidRDefault="00BE1A2C" w:rsidP="00BE1A2C">
            <w:pPr>
              <w:pStyle w:val="ListParagraph"/>
              <w:numPr>
                <w:ilvl w:val="1"/>
                <w:numId w:val="38"/>
              </w:numPr>
              <w:spacing w:after="0"/>
              <w:contextualSpacing/>
              <w:rPr>
                <w:rFonts w:ascii="Times" w:hAnsi="Times" w:cs="Times"/>
                <w:szCs w:val="20"/>
              </w:rPr>
            </w:pPr>
            <w:r w:rsidRPr="00054F63">
              <w:rPr>
                <w:rFonts w:ascii="Times" w:hAnsi="Times" w:cs="Times"/>
                <w:b/>
                <w:bCs/>
                <w:szCs w:val="20"/>
              </w:rPr>
              <w:t>Alt 1-1</w:t>
            </w:r>
            <w:r w:rsidRPr="00054F63">
              <w:rPr>
                <w:rFonts w:ascii="Times" w:hAnsi="Times" w:cs="Times"/>
                <w:szCs w:val="20"/>
              </w:rPr>
              <w:t>: Explicit indication by DCI to skip a particular gap/restriction;</w:t>
            </w:r>
          </w:p>
          <w:p w14:paraId="2D0D896E" w14:textId="77777777" w:rsidR="00BE1A2C" w:rsidRPr="00054F63" w:rsidRDefault="00BE1A2C" w:rsidP="00BE1A2C">
            <w:pPr>
              <w:pStyle w:val="ListParagraph"/>
              <w:numPr>
                <w:ilvl w:val="2"/>
                <w:numId w:val="38"/>
              </w:numPr>
              <w:spacing w:after="0"/>
              <w:contextualSpacing/>
              <w:rPr>
                <w:rFonts w:ascii="Times" w:hAnsi="Times" w:cs="Times"/>
                <w:szCs w:val="20"/>
              </w:rPr>
            </w:pPr>
            <w:r w:rsidRPr="00054F63">
              <w:rPr>
                <w:rFonts w:ascii="Times" w:hAnsi="Times" w:cs="Times"/>
                <w:szCs w:val="20"/>
              </w:rPr>
              <w:t>Indication is included as part of scheduling DCI:</w:t>
            </w:r>
          </w:p>
          <w:p w14:paraId="7B5DFF4C" w14:textId="77777777" w:rsidR="00BE1A2C" w:rsidRPr="00054F63" w:rsidRDefault="00BE1A2C" w:rsidP="00BE1A2C">
            <w:pPr>
              <w:pStyle w:val="ListParagraph"/>
              <w:numPr>
                <w:ilvl w:val="3"/>
                <w:numId w:val="38"/>
              </w:numPr>
              <w:spacing w:after="0"/>
              <w:contextualSpacing/>
              <w:rPr>
                <w:rFonts w:ascii="Times" w:hAnsi="Times" w:cs="Times"/>
                <w:szCs w:val="20"/>
              </w:rPr>
            </w:pPr>
            <w:r w:rsidRPr="00054F63">
              <w:rPr>
                <w:rFonts w:ascii="Times" w:hAnsi="Times" w:cs="Times"/>
                <w:szCs w:val="20"/>
              </w:rPr>
              <w:t>Bit-field size is one bit;</w:t>
            </w:r>
          </w:p>
          <w:p w14:paraId="60180B9B" w14:textId="77777777" w:rsidR="00BE1A2C" w:rsidRPr="00054F63" w:rsidRDefault="00BE1A2C" w:rsidP="00BE1A2C">
            <w:pPr>
              <w:numPr>
                <w:ilvl w:val="4"/>
                <w:numId w:val="38"/>
              </w:numPr>
              <w:suppressAutoHyphens w:val="0"/>
              <w:overflowPunct/>
              <w:autoSpaceDE/>
              <w:spacing w:after="0"/>
              <w:textAlignment w:val="auto"/>
              <w:rPr>
                <w:rFonts w:ascii="Times" w:hAnsi="Times" w:cs="Times"/>
                <w:lang w:val="en-US" w:eastAsia="x-none"/>
              </w:rPr>
            </w:pPr>
            <w:r w:rsidRPr="00054F63">
              <w:rPr>
                <w:rFonts w:ascii="Times" w:hAnsi="Times" w:cs="Times"/>
                <w:lang w:val="en-US" w:eastAsia="x-none"/>
              </w:rPr>
              <w:t>The bit in the DCI is used to indicate whether to skip the first gap/restriction occasion after a minimum time offset required between the last symbol of the PDCCH carrying the DCI format and the start of corresponding skipped gap/restriction occasion indicated by the DCI.</w:t>
            </w:r>
          </w:p>
          <w:p w14:paraId="15822309" w14:textId="77777777" w:rsidR="00BE1A2C" w:rsidRDefault="00BE1A2C" w:rsidP="002F3B9A">
            <w:pPr>
              <w:pStyle w:val="ListParagraph"/>
              <w:ind w:left="0"/>
              <w:contextualSpacing/>
              <w:rPr>
                <w:rFonts w:ascii="Times" w:hAnsi="Times" w:cs="Times"/>
                <w:szCs w:val="20"/>
              </w:rPr>
            </w:pPr>
            <w:r w:rsidRPr="00054F63">
              <w:rPr>
                <w:rFonts w:ascii="Times" w:hAnsi="Times" w:cs="Times"/>
                <w:szCs w:val="20"/>
              </w:rPr>
              <w:t xml:space="preserve">Send an LS to RAN4 to inform them of the above working assumption and ask them if there is any issue with it. </w:t>
            </w:r>
          </w:p>
          <w:p w14:paraId="3C86CF0F" w14:textId="77777777" w:rsidR="00BE1A2C" w:rsidRDefault="00BE1A2C" w:rsidP="002F3B9A">
            <w:pPr>
              <w:pStyle w:val="ListParagraph"/>
              <w:ind w:left="0"/>
              <w:contextualSpacing/>
            </w:pPr>
          </w:p>
          <w:p w14:paraId="1AC25488" w14:textId="77777777" w:rsidR="00BE1A2C" w:rsidRPr="00E245A5" w:rsidRDefault="00BE1A2C" w:rsidP="002F3B9A">
            <w:pPr>
              <w:rPr>
                <w:rFonts w:cs="Times"/>
                <w:b/>
                <w:bCs/>
                <w:highlight w:val="green"/>
                <w:lang w:eastAsia="x-none"/>
              </w:rPr>
            </w:pPr>
            <w:r w:rsidRPr="00E245A5">
              <w:rPr>
                <w:rFonts w:cs="Times"/>
                <w:b/>
                <w:bCs/>
                <w:highlight w:val="green"/>
                <w:lang w:eastAsia="x-none"/>
              </w:rPr>
              <w:t>Agreement</w:t>
            </w:r>
          </w:p>
          <w:p w14:paraId="0A2C94F4" w14:textId="42A7EAFA" w:rsidR="00BE1A2C" w:rsidRDefault="00BE1A2C" w:rsidP="00BE1A2C">
            <w:r>
              <w:rPr>
                <w:lang w:val="en-US"/>
              </w:rPr>
              <w:t>If Alt. 1 from RAN1#117 agreement is supported, m</w:t>
            </w:r>
            <w:r w:rsidRPr="00602596">
              <w:rPr>
                <w:lang w:val="en-US"/>
              </w:rPr>
              <w:t>inimum time offset</w:t>
            </w:r>
            <w:r>
              <w:rPr>
                <w:lang w:val="en-US"/>
              </w:rPr>
              <w:t>(s)</w:t>
            </w:r>
            <w:r w:rsidRPr="00602596">
              <w:rPr>
                <w:lang w:val="en-US"/>
              </w:rPr>
              <w:t xml:space="preserve"> X between indication to skip and skipped measurement occasion is </w:t>
            </w:r>
            <w:r>
              <w:rPr>
                <w:lang w:val="en-US"/>
              </w:rPr>
              <w:t>up to</w:t>
            </w:r>
            <w:r w:rsidRPr="00602596">
              <w:rPr>
                <w:lang w:val="en-US"/>
              </w:rPr>
              <w:t xml:space="preserve"> RAN4 to discuss and decide</w:t>
            </w:r>
            <w:r>
              <w:rPr>
                <w:lang w:val="en-US"/>
              </w:rPr>
              <w:t xml:space="preserve"> on particular </w:t>
            </w:r>
            <w:r w:rsidRPr="0044534E">
              <w:rPr>
                <w:lang w:val="en-US"/>
              </w:rPr>
              <w:t>value(s).</w:t>
            </w:r>
          </w:p>
        </w:tc>
      </w:tr>
    </w:tbl>
    <w:p w14:paraId="1D02E7B4" w14:textId="6F7F4724" w:rsidR="00BE1A2C" w:rsidRDefault="00BE1A2C" w:rsidP="00BE1A2C">
      <w:pPr>
        <w:rPr>
          <w:lang w:val="en-US"/>
        </w:rPr>
      </w:pPr>
    </w:p>
    <w:p w14:paraId="4D471558" w14:textId="7FC4945E" w:rsidR="005767A4" w:rsidRDefault="00B71C53" w:rsidP="00BE1A2C">
      <w:pPr>
        <w:rPr>
          <w:lang w:val="en-US"/>
        </w:rPr>
      </w:pPr>
      <w:r>
        <w:rPr>
          <w:rFonts w:hint="eastAsia"/>
          <w:lang w:val="en-US"/>
        </w:rPr>
        <w:lastRenderedPageBreak/>
        <w:t>I</w:t>
      </w:r>
      <w:r>
        <w:rPr>
          <w:lang w:val="en-US"/>
        </w:rPr>
        <w:t>n the RAN1#118bis meeting, further agreements were made on indication by DCI to skip a particular gap/restriction.</w:t>
      </w:r>
    </w:p>
    <w:tbl>
      <w:tblPr>
        <w:tblStyle w:val="TableGrid"/>
        <w:tblW w:w="0" w:type="auto"/>
        <w:tblInd w:w="0" w:type="dxa"/>
        <w:tblLook w:val="04A0" w:firstRow="1" w:lastRow="0" w:firstColumn="1" w:lastColumn="0" w:noHBand="0" w:noVBand="1"/>
      </w:tblPr>
      <w:tblGrid>
        <w:gridCol w:w="9630"/>
      </w:tblGrid>
      <w:tr w:rsidR="005767A4" w14:paraId="3FE561C1" w14:textId="77777777" w:rsidTr="005767A4">
        <w:tc>
          <w:tcPr>
            <w:tcW w:w="9630" w:type="dxa"/>
          </w:tcPr>
          <w:p w14:paraId="5DE4123D" w14:textId="77777777" w:rsidR="005767A4" w:rsidRPr="006939D9" w:rsidRDefault="005767A4" w:rsidP="005767A4">
            <w:pPr>
              <w:rPr>
                <w:rFonts w:ascii="Times New Roman" w:hAnsi="Times New Roman"/>
                <w:lang w:eastAsia="ko-KR" w:bidi="ar"/>
              </w:rPr>
            </w:pPr>
            <w:r w:rsidRPr="006939D9">
              <w:rPr>
                <w:rFonts w:ascii="Times New Roman" w:hAnsi="Times New Roman"/>
                <w:highlight w:val="green"/>
                <w:lang w:eastAsia="ko-KR" w:bidi="ar"/>
              </w:rPr>
              <w:t>Agreement</w:t>
            </w:r>
          </w:p>
          <w:p w14:paraId="119C8D66" w14:textId="77777777" w:rsidR="005767A4" w:rsidRPr="000F16B7" w:rsidRDefault="005767A4" w:rsidP="005767A4">
            <w:pPr>
              <w:rPr>
                <w:lang w:val="en-US"/>
              </w:rPr>
            </w:pPr>
            <w:r w:rsidRPr="000F16B7">
              <w:rPr>
                <w:lang w:val="en-US"/>
              </w:rPr>
              <w:t xml:space="preserve">At least for self-scheduling case, for explicit indication </w:t>
            </w:r>
            <w:r w:rsidRPr="000F16B7">
              <w:rPr>
                <w:rFonts w:hint="eastAsia"/>
                <w:lang w:val="en-US"/>
              </w:rPr>
              <w:t>by DCI</w:t>
            </w:r>
            <w:r w:rsidRPr="000F16B7">
              <w:rPr>
                <w:lang w:val="en-US"/>
              </w:rPr>
              <w:t xml:space="preserve"> to skip a particular gap/restriction, one bit indication is included as part of DCI formats 0_1/1_1 and 0_2/1_2.</w:t>
            </w:r>
          </w:p>
          <w:p w14:paraId="3DE9305C" w14:textId="77777777" w:rsidR="005767A4" w:rsidRPr="000F16B7" w:rsidRDefault="005767A4" w:rsidP="005767A4">
            <w:pPr>
              <w:numPr>
                <w:ilvl w:val="0"/>
                <w:numId w:val="44"/>
              </w:numPr>
              <w:suppressAutoHyphens w:val="0"/>
              <w:overflowPunct/>
              <w:autoSpaceDE/>
              <w:spacing w:after="0"/>
              <w:contextualSpacing/>
              <w:textAlignment w:val="auto"/>
              <w:rPr>
                <w:lang w:val="en-US" w:eastAsia="x-none"/>
              </w:rPr>
            </w:pPr>
            <w:r w:rsidRPr="000F16B7">
              <w:rPr>
                <w:lang w:val="en-US" w:eastAsia="x-none"/>
              </w:rPr>
              <w:t>FFS: Cross carrier scheduling.</w:t>
            </w:r>
          </w:p>
          <w:p w14:paraId="35F11D01" w14:textId="77777777" w:rsidR="005767A4" w:rsidRPr="000F16B7" w:rsidRDefault="005767A4" w:rsidP="005767A4">
            <w:pPr>
              <w:numPr>
                <w:ilvl w:val="0"/>
                <w:numId w:val="44"/>
              </w:numPr>
              <w:suppressAutoHyphens w:val="0"/>
              <w:overflowPunct/>
              <w:autoSpaceDE/>
              <w:spacing w:after="0"/>
              <w:contextualSpacing/>
              <w:textAlignment w:val="auto"/>
              <w:rPr>
                <w:lang w:val="en-US" w:eastAsia="x-none"/>
              </w:rPr>
            </w:pPr>
            <w:r w:rsidRPr="000F16B7">
              <w:rPr>
                <w:lang w:val="en-US" w:eastAsia="x-none"/>
              </w:rPr>
              <w:t>FFS: DCI formats 0_3/1_3.</w:t>
            </w:r>
          </w:p>
          <w:p w14:paraId="7DF27232" w14:textId="77777777" w:rsidR="005767A4" w:rsidRPr="000F16B7" w:rsidRDefault="005767A4" w:rsidP="005767A4">
            <w:pPr>
              <w:numPr>
                <w:ilvl w:val="0"/>
                <w:numId w:val="44"/>
              </w:numPr>
              <w:suppressAutoHyphens w:val="0"/>
              <w:overflowPunct/>
              <w:autoSpaceDE/>
              <w:spacing w:after="0"/>
              <w:contextualSpacing/>
              <w:textAlignment w:val="auto"/>
              <w:rPr>
                <w:b/>
                <w:bCs/>
                <w:lang w:val="en-US" w:eastAsia="x-none"/>
              </w:rPr>
            </w:pPr>
            <w:r w:rsidRPr="000F16B7">
              <w:rPr>
                <w:lang w:val="en-US" w:eastAsia="x-none"/>
              </w:rPr>
              <w:t>Explicit indication can be configured for each DCI format individually by higher layer.</w:t>
            </w:r>
          </w:p>
          <w:p w14:paraId="6BE8AE57" w14:textId="77777777" w:rsidR="005767A4" w:rsidRPr="000F16B7" w:rsidRDefault="005767A4" w:rsidP="005767A4">
            <w:pPr>
              <w:rPr>
                <w:lang w:val="en-US"/>
              </w:rPr>
            </w:pPr>
            <w:r w:rsidRPr="004D1F7A">
              <w:rPr>
                <w:lang w:val="en-US"/>
              </w:rPr>
              <w:t>Proposal 2.1.2-v3</w:t>
            </w:r>
          </w:p>
          <w:p w14:paraId="58753B3C" w14:textId="77777777" w:rsidR="005767A4" w:rsidRPr="000F16B7" w:rsidRDefault="005767A4" w:rsidP="005767A4">
            <w:pPr>
              <w:rPr>
                <w:lang w:val="en-US"/>
              </w:rPr>
            </w:pPr>
            <w:r w:rsidRPr="000F16B7">
              <w:rPr>
                <w:lang w:val="en-US"/>
              </w:rPr>
              <w:t xml:space="preserve">For explicit indication </w:t>
            </w:r>
            <w:r w:rsidRPr="000F16B7">
              <w:rPr>
                <w:rFonts w:hint="eastAsia"/>
                <w:lang w:val="en-US"/>
              </w:rPr>
              <w:t>by DCI</w:t>
            </w:r>
            <w:r w:rsidRPr="000F16B7">
              <w:rPr>
                <w:lang w:val="en-US"/>
              </w:rPr>
              <w:t xml:space="preserve"> to skip a particular gap/restriction:</w:t>
            </w:r>
          </w:p>
          <w:p w14:paraId="246E61E9" w14:textId="77777777" w:rsidR="005767A4" w:rsidRPr="000F16B7" w:rsidRDefault="005767A4" w:rsidP="005767A4">
            <w:pPr>
              <w:numPr>
                <w:ilvl w:val="0"/>
                <w:numId w:val="43"/>
              </w:numPr>
              <w:suppressAutoHyphens w:val="0"/>
              <w:overflowPunct/>
              <w:autoSpaceDE/>
              <w:spacing w:after="0"/>
              <w:contextualSpacing/>
              <w:textAlignment w:val="auto"/>
              <w:rPr>
                <w:rFonts w:cs="Times"/>
                <w:color w:val="FF0000"/>
                <w:lang w:val="en-US" w:eastAsia="zh-TW"/>
              </w:rPr>
            </w:pPr>
            <w:r w:rsidRPr="000F16B7">
              <w:rPr>
                <w:rFonts w:cs="Times"/>
                <w:lang w:val="en-US" w:eastAsia="x-none"/>
              </w:rPr>
              <w:t>Bit equal to 1 indicates the corresponding gap/restriction occasion is to be “skipped”.</w:t>
            </w:r>
          </w:p>
          <w:p w14:paraId="39AEFDD0" w14:textId="77777777" w:rsidR="005767A4" w:rsidRPr="000F16B7" w:rsidRDefault="005767A4" w:rsidP="005767A4">
            <w:pPr>
              <w:numPr>
                <w:ilvl w:val="1"/>
                <w:numId w:val="43"/>
              </w:numPr>
              <w:suppressAutoHyphens w:val="0"/>
              <w:overflowPunct/>
              <w:autoSpaceDE/>
              <w:spacing w:after="0"/>
              <w:contextualSpacing/>
              <w:textAlignment w:val="auto"/>
              <w:rPr>
                <w:rFonts w:cs="Times"/>
                <w:color w:val="FF0000"/>
                <w:lang w:val="en-US" w:eastAsia="zh-TW"/>
              </w:rPr>
            </w:pPr>
            <w:r w:rsidRPr="000F16B7">
              <w:rPr>
                <w:rFonts w:cs="Times"/>
                <w:color w:val="FF0000"/>
                <w:lang w:val="en-US" w:eastAsia="x-none"/>
              </w:rPr>
              <w:t xml:space="preserve">Option 1: </w:t>
            </w:r>
            <w:r w:rsidRPr="000F16B7">
              <w:rPr>
                <w:rFonts w:cs="Times"/>
                <w:color w:val="FF0000"/>
                <w:lang w:val="en-US" w:eastAsia="zh-TW"/>
              </w:rPr>
              <w:t xml:space="preserve">Once a gap/restriction is indicated to be “skipped” by a DCI, </w:t>
            </w:r>
            <w:r w:rsidRPr="000F16B7">
              <w:rPr>
                <w:rFonts w:cs="Times"/>
                <w:color w:val="FF0000"/>
                <w:lang w:eastAsia="zh-TW"/>
              </w:rPr>
              <w:t>UE does not expect the gap/restriction to be indicated as ‘not skipped’</w:t>
            </w:r>
            <w:r w:rsidRPr="000F16B7">
              <w:rPr>
                <w:rFonts w:cs="Times"/>
                <w:color w:val="FF0000"/>
                <w:lang w:val="en-US" w:eastAsia="zh-TW"/>
              </w:rPr>
              <w:t xml:space="preserve"> by later DCI.</w:t>
            </w:r>
          </w:p>
          <w:p w14:paraId="094BEA0F" w14:textId="77777777" w:rsidR="005767A4" w:rsidRPr="000F16B7" w:rsidRDefault="005767A4" w:rsidP="005767A4">
            <w:pPr>
              <w:numPr>
                <w:ilvl w:val="0"/>
                <w:numId w:val="43"/>
              </w:numPr>
              <w:suppressAutoHyphens w:val="0"/>
              <w:overflowPunct/>
              <w:autoSpaceDE/>
              <w:spacing w:after="0"/>
              <w:contextualSpacing/>
              <w:textAlignment w:val="auto"/>
              <w:rPr>
                <w:rFonts w:cs="Times"/>
                <w:lang w:val="en-US" w:eastAsia="x-none"/>
              </w:rPr>
            </w:pPr>
            <w:r w:rsidRPr="000F16B7">
              <w:rPr>
                <w:rFonts w:cs="Times"/>
                <w:lang w:val="en-US" w:eastAsia="x-none"/>
              </w:rPr>
              <w:t xml:space="preserve">Bit equal to 0 indicates the corresponding gap/restriction occasion is to be “not skipped”. </w:t>
            </w:r>
            <w:r w:rsidRPr="000F16B7">
              <w:rPr>
                <w:rFonts w:cs="Times"/>
                <w:lang w:val="en-US" w:eastAsia="zh-TW"/>
              </w:rPr>
              <w:t xml:space="preserve">Once a gap/restriction is indicated to be “not skipped” by a DCI, the gap/restriction can be indicated to be “skipped” by </w:t>
            </w:r>
            <w:r w:rsidRPr="000F16B7">
              <w:rPr>
                <w:rFonts w:cs="Times"/>
                <w:color w:val="FF0000"/>
                <w:lang w:val="en-US" w:eastAsia="zh-TW"/>
              </w:rPr>
              <w:t>later</w:t>
            </w:r>
            <w:r w:rsidRPr="000F16B7">
              <w:rPr>
                <w:rFonts w:cs="Times"/>
                <w:lang w:val="en-US" w:eastAsia="zh-TW"/>
              </w:rPr>
              <w:t xml:space="preserve"> DCI.</w:t>
            </w:r>
          </w:p>
          <w:p w14:paraId="1759C917" w14:textId="77777777" w:rsidR="005767A4" w:rsidRPr="006939D9" w:rsidRDefault="005767A4" w:rsidP="005767A4">
            <w:pPr>
              <w:rPr>
                <w:rFonts w:ascii="Times New Roman" w:hAnsi="Times New Roman"/>
                <w:lang w:eastAsia="ko-KR" w:bidi="ar"/>
              </w:rPr>
            </w:pPr>
            <w:r w:rsidRPr="006939D9">
              <w:rPr>
                <w:rFonts w:ascii="Times New Roman" w:hAnsi="Times New Roman"/>
                <w:highlight w:val="green"/>
                <w:lang w:eastAsia="ko-KR" w:bidi="ar"/>
              </w:rPr>
              <w:t>Agreement</w:t>
            </w:r>
          </w:p>
          <w:p w14:paraId="6A842FD9" w14:textId="77777777" w:rsidR="005767A4" w:rsidRPr="000F16B7" w:rsidRDefault="005767A4" w:rsidP="005767A4">
            <w:pPr>
              <w:rPr>
                <w:lang w:val="en-US"/>
              </w:rPr>
            </w:pPr>
            <w:r w:rsidRPr="000F16B7">
              <w:rPr>
                <w:lang w:val="en-US"/>
              </w:rPr>
              <w:t>Clarify the note from previous agreement as follows:</w:t>
            </w:r>
          </w:p>
          <w:p w14:paraId="6C2C9662" w14:textId="77777777" w:rsidR="005767A4" w:rsidRPr="000F16B7" w:rsidRDefault="005767A4" w:rsidP="005767A4">
            <w:pPr>
              <w:numPr>
                <w:ilvl w:val="0"/>
                <w:numId w:val="42"/>
              </w:numPr>
              <w:suppressAutoHyphens w:val="0"/>
              <w:overflowPunct/>
              <w:autoSpaceDE/>
              <w:spacing w:after="0"/>
              <w:contextualSpacing/>
              <w:textAlignment w:val="auto"/>
              <w:rPr>
                <w:lang w:val="en-US" w:eastAsia="x-none"/>
              </w:rPr>
            </w:pPr>
            <w:r w:rsidRPr="000F16B7">
              <w:rPr>
                <w:lang w:val="en-US" w:eastAsia="x-none"/>
              </w:rPr>
              <w:t xml:space="preserve">Note: Minimum time offset(s) between the end of </w:t>
            </w:r>
            <w:r w:rsidRPr="000F16B7">
              <w:rPr>
                <w:strike/>
                <w:color w:val="FF0000"/>
                <w:lang w:val="en-US" w:eastAsia="x-none"/>
              </w:rPr>
              <w:t>[the first]</w:t>
            </w:r>
            <w:r w:rsidRPr="000F16B7">
              <w:rPr>
                <w:color w:val="FF0000"/>
                <w:lang w:val="en-US" w:eastAsia="x-none"/>
              </w:rPr>
              <w:t xml:space="preserve"> </w:t>
            </w:r>
            <w:r w:rsidRPr="000F16B7">
              <w:rPr>
                <w:lang w:val="en-US" w:eastAsia="x-none"/>
              </w:rPr>
              <w:t>received dynamic indication and start of corresponding gap(s)/restriction(s) occasion that is going to be skipped shall be introduced.</w:t>
            </w:r>
          </w:p>
          <w:p w14:paraId="125AB925" w14:textId="77777777" w:rsidR="005767A4" w:rsidRPr="006939D9" w:rsidRDefault="005767A4" w:rsidP="005767A4">
            <w:pPr>
              <w:rPr>
                <w:rFonts w:ascii="Times New Roman" w:hAnsi="Times New Roman"/>
                <w:lang w:eastAsia="ko-KR" w:bidi="ar"/>
              </w:rPr>
            </w:pPr>
            <w:r w:rsidRPr="006939D9">
              <w:rPr>
                <w:rFonts w:ascii="Times New Roman" w:hAnsi="Times New Roman"/>
                <w:highlight w:val="green"/>
                <w:lang w:eastAsia="ko-KR" w:bidi="ar"/>
              </w:rPr>
              <w:t>Agreement</w:t>
            </w:r>
          </w:p>
          <w:p w14:paraId="0180A923" w14:textId="136318AB" w:rsidR="005767A4" w:rsidRPr="005767A4" w:rsidRDefault="005767A4" w:rsidP="008A0ABF">
            <w:pPr>
              <w:rPr>
                <w:lang w:val="en-US"/>
              </w:rPr>
            </w:pPr>
            <w:r w:rsidRPr="00DF1782">
              <w:rPr>
                <w:rFonts w:ascii="Times New Roman" w:hAnsi="Times New Roman"/>
                <w:lang w:val="en-US"/>
              </w:rPr>
              <w:t>In case of cross carrier scheduling, for explicit indication by DCI to skip a particular gap/restriction, one bit indication included as a part of DCI formats 0_1/1_1 and 0_2/1_2 corresponds to a scheduled cell.</w:t>
            </w:r>
          </w:p>
        </w:tc>
      </w:tr>
    </w:tbl>
    <w:p w14:paraId="26C700A0" w14:textId="3B6FC547" w:rsidR="005767A4" w:rsidRDefault="005767A4" w:rsidP="00BE1A2C">
      <w:pPr>
        <w:rPr>
          <w:lang w:val="en-US"/>
        </w:rPr>
      </w:pPr>
    </w:p>
    <w:p w14:paraId="12299CDF" w14:textId="46F3F853" w:rsidR="00E34ACC" w:rsidRDefault="00E34ACC" w:rsidP="00E34ACC">
      <w:pPr>
        <w:pStyle w:val="Heading2"/>
        <w:numPr>
          <w:ilvl w:val="0"/>
          <w:numId w:val="0"/>
        </w:numPr>
        <w:rPr>
          <w:lang w:val="en-US"/>
        </w:rPr>
      </w:pPr>
      <w:r>
        <w:rPr>
          <w:lang w:val="en-US"/>
        </w:rPr>
        <w:t>4</w:t>
      </w:r>
      <w:r w:rsidRPr="00082D43">
        <w:rPr>
          <w:lang w:val="en-US"/>
        </w:rPr>
        <w:t>.</w:t>
      </w:r>
      <w:r>
        <w:rPr>
          <w:rFonts w:eastAsiaTheme="minorEastAsia"/>
          <w:lang w:val="en-US"/>
        </w:rPr>
        <w:t>1</w:t>
      </w:r>
      <w:r w:rsidRPr="00082D43">
        <w:rPr>
          <w:lang w:val="en-US"/>
        </w:rPr>
        <w:t xml:space="preserve"> </w:t>
      </w:r>
      <w:r>
        <w:rPr>
          <w:rFonts w:eastAsiaTheme="minorEastAsia"/>
          <w:lang w:val="en-US"/>
        </w:rPr>
        <w:t>Indication solution</w:t>
      </w:r>
    </w:p>
    <w:p w14:paraId="7DBD5664" w14:textId="77777777" w:rsidR="00B64C36" w:rsidRDefault="002E391B" w:rsidP="0068623A">
      <w:pPr>
        <w:spacing w:before="240"/>
        <w:jc w:val="both"/>
        <w:rPr>
          <w:lang w:val="en-US"/>
        </w:rPr>
      </w:pPr>
      <w:r>
        <w:rPr>
          <w:rFonts w:hint="eastAsia"/>
          <w:lang w:val="en-US"/>
        </w:rPr>
        <w:t>B</w:t>
      </w:r>
      <w:r>
        <w:rPr>
          <w:lang w:val="en-US"/>
        </w:rPr>
        <w:t>ased on the agreements so far on triggering gap skipping by network signaling, there are two aspects that need RAN4 consideration.</w:t>
      </w:r>
      <w:r w:rsidR="0094433A">
        <w:rPr>
          <w:lang w:val="en-US"/>
        </w:rPr>
        <w:t xml:space="preserve"> </w:t>
      </w:r>
    </w:p>
    <w:p w14:paraId="05ACB2AD" w14:textId="69B0F9C4" w:rsidR="00B71C53" w:rsidRDefault="0094433A" w:rsidP="0068623A">
      <w:pPr>
        <w:spacing w:before="240"/>
        <w:jc w:val="both"/>
        <w:rPr>
          <w:lang w:val="en-US"/>
        </w:rPr>
      </w:pPr>
      <w:r>
        <w:rPr>
          <w:lang w:val="en-US"/>
        </w:rPr>
        <w:t>One aspect is that RAN1 designed a uniform triggering mechanism for both gap skipping and restriction skipping. However, from RAN4 perspective, it is under discussion whether skipping restrictions for L3 measurement outside gap and/or for L1 measurement is supported or not. It needs to inform RAN1 of the agreements to be made so that RAN1 may made changes on the design accordingly.</w:t>
      </w:r>
      <w:r w:rsidR="00B64C36">
        <w:rPr>
          <w:lang w:val="en-US"/>
        </w:rPr>
        <w:t xml:space="preserve"> </w:t>
      </w:r>
    </w:p>
    <w:p w14:paraId="02CB23F4" w14:textId="21B3F2E4" w:rsidR="009B0AB1" w:rsidRDefault="009B0AB1" w:rsidP="009B0AB1">
      <w:pPr>
        <w:jc w:val="both"/>
        <w:rPr>
          <w:b/>
          <w:bCs/>
          <w:i/>
          <w:iCs/>
          <w:lang w:val="en-US"/>
        </w:rPr>
      </w:pPr>
      <w:r w:rsidRPr="006138DA">
        <w:rPr>
          <w:b/>
          <w:bCs/>
          <w:i/>
          <w:iCs/>
          <w:lang w:val="en-US"/>
        </w:rPr>
        <w:t xml:space="preserve">Proposal </w:t>
      </w:r>
      <w:r>
        <w:rPr>
          <w:b/>
          <w:bCs/>
          <w:i/>
          <w:iCs/>
          <w:lang w:val="en-US"/>
        </w:rPr>
        <w:t>16</w:t>
      </w:r>
      <w:r w:rsidRPr="006138DA">
        <w:rPr>
          <w:b/>
          <w:bCs/>
          <w:i/>
          <w:iCs/>
          <w:lang w:val="en-US"/>
        </w:rPr>
        <w:t>:</w:t>
      </w:r>
      <w:r>
        <w:rPr>
          <w:b/>
          <w:bCs/>
          <w:i/>
          <w:iCs/>
          <w:lang w:val="en-US"/>
        </w:rPr>
        <w:t xml:space="preserve"> RAN4 is to inform RAN1 on </w:t>
      </w:r>
      <w:r w:rsidR="004169A2">
        <w:rPr>
          <w:b/>
          <w:bCs/>
          <w:i/>
          <w:iCs/>
          <w:lang w:val="en-US"/>
        </w:rPr>
        <w:t>the conclusion of whether L3 measurements outside gap and L1 measurements for restriction skipping are supported or not</w:t>
      </w:r>
      <w:r>
        <w:rPr>
          <w:b/>
          <w:bCs/>
          <w:i/>
          <w:iCs/>
          <w:lang w:val="en-US"/>
        </w:rPr>
        <w:t>.</w:t>
      </w:r>
    </w:p>
    <w:p w14:paraId="0F9F3495" w14:textId="7E8C9ECC" w:rsidR="009B0AB1" w:rsidRDefault="009B0AB1" w:rsidP="0068623A">
      <w:pPr>
        <w:spacing w:before="240"/>
        <w:jc w:val="both"/>
        <w:rPr>
          <w:lang w:val="en-US"/>
        </w:rPr>
      </w:pPr>
    </w:p>
    <w:p w14:paraId="235956C3" w14:textId="7D33A1A5" w:rsidR="00B64C36" w:rsidRDefault="00B64C36" w:rsidP="0068623A">
      <w:pPr>
        <w:spacing w:before="240"/>
        <w:jc w:val="both"/>
        <w:rPr>
          <w:lang w:val="en-US"/>
        </w:rPr>
      </w:pPr>
      <w:r>
        <w:rPr>
          <w:rFonts w:hint="eastAsia"/>
          <w:lang w:val="en-US"/>
        </w:rPr>
        <w:t>F</w:t>
      </w:r>
      <w:r>
        <w:rPr>
          <w:lang w:val="en-US"/>
        </w:rPr>
        <w:t xml:space="preserve">urthermore, it unified mechanism is used in the end there are some details to be further considered. For example, there could be partial overlapping of SMTC occasion for L3 measurements outside gap and reference signals for L1 measurements. If there is overlap, it is not clear the indication of skipping the restriction is refer to </w:t>
      </w:r>
      <w:r w:rsidR="00463FC7">
        <w:rPr>
          <w:lang w:val="en-US"/>
        </w:rPr>
        <w:t>L3 measurements or L1 measurements.</w:t>
      </w:r>
      <w:r w:rsidR="00EC1528">
        <w:rPr>
          <w:lang w:val="en-US"/>
        </w:rPr>
        <w:t xml:space="preserve"> The current design is to use a single bit in DCI to indicate the first gap/restriction occasion.</w:t>
      </w:r>
    </w:p>
    <w:tbl>
      <w:tblPr>
        <w:tblStyle w:val="TableGrid"/>
        <w:tblW w:w="0" w:type="auto"/>
        <w:tblInd w:w="0" w:type="dxa"/>
        <w:tblLook w:val="04A0" w:firstRow="1" w:lastRow="0" w:firstColumn="1" w:lastColumn="0" w:noHBand="0" w:noVBand="1"/>
      </w:tblPr>
      <w:tblGrid>
        <w:gridCol w:w="9630"/>
      </w:tblGrid>
      <w:tr w:rsidR="00EC1528" w14:paraId="3A2FBE98" w14:textId="77777777" w:rsidTr="00EC1528">
        <w:tc>
          <w:tcPr>
            <w:tcW w:w="9630" w:type="dxa"/>
          </w:tcPr>
          <w:p w14:paraId="2713B5BC" w14:textId="49A0C93C" w:rsidR="00EC1528" w:rsidRDefault="00EC1528" w:rsidP="00EC1528">
            <w:pPr>
              <w:numPr>
                <w:ilvl w:val="0"/>
                <w:numId w:val="38"/>
              </w:numPr>
              <w:suppressAutoHyphens w:val="0"/>
              <w:overflowPunct/>
              <w:autoSpaceDE/>
              <w:spacing w:after="0"/>
              <w:textAlignment w:val="auto"/>
              <w:rPr>
                <w:lang w:val="en-US"/>
              </w:rPr>
            </w:pPr>
            <w:r w:rsidRPr="00EC1528">
              <w:rPr>
                <w:rFonts w:ascii="Times" w:hAnsi="Times" w:cs="Times"/>
                <w:i/>
                <w:iCs/>
                <w:lang w:val="en-US" w:eastAsia="x-none"/>
              </w:rPr>
              <w:lastRenderedPageBreak/>
              <w:t>The bit in the DCI is used to indicate whether to skip the first gap/restriction occasion after a minimum time offset required between the last symbol of the PDCCH carrying the DCI format and the start of corresponding skipped gap/restriction occasion indicated by the DCI.</w:t>
            </w:r>
          </w:p>
        </w:tc>
      </w:tr>
    </w:tbl>
    <w:p w14:paraId="40CD333F" w14:textId="4A68FFE8" w:rsidR="00EC1528" w:rsidRDefault="00EC1528" w:rsidP="0068623A">
      <w:pPr>
        <w:spacing w:before="240"/>
        <w:jc w:val="both"/>
        <w:rPr>
          <w:lang w:val="en-US"/>
        </w:rPr>
      </w:pPr>
      <w:r>
        <w:rPr>
          <w:rFonts w:hint="eastAsia"/>
          <w:lang w:val="en-US"/>
        </w:rPr>
        <w:t>T</w:t>
      </w:r>
      <w:r>
        <w:rPr>
          <w:lang w:val="en-US"/>
        </w:rPr>
        <w:t xml:space="preserve">hus, when there is overlapping between restrictions for L3 measurements and L1 measurements, it is not clear </w:t>
      </w:r>
      <w:r w:rsidR="00C36B07">
        <w:rPr>
          <w:lang w:val="en-US"/>
        </w:rPr>
        <w:t>which</w:t>
      </w:r>
      <w:r>
        <w:rPr>
          <w:lang w:val="en-US"/>
        </w:rPr>
        <w:t xml:space="preserve"> restrictions should be skipped.</w:t>
      </w:r>
      <w:r w:rsidR="00B04B02">
        <w:rPr>
          <w:lang w:val="en-US"/>
        </w:rPr>
        <w:t xml:space="preserve"> </w:t>
      </w:r>
    </w:p>
    <w:p w14:paraId="11914B3F" w14:textId="7B1F2E78" w:rsidR="00C36B07" w:rsidRDefault="00C36B07" w:rsidP="00C36B07">
      <w:pPr>
        <w:jc w:val="both"/>
        <w:rPr>
          <w:b/>
          <w:bCs/>
          <w:i/>
          <w:iCs/>
          <w:lang w:val="en-US"/>
        </w:rPr>
      </w:pPr>
      <w:r>
        <w:rPr>
          <w:b/>
          <w:bCs/>
          <w:i/>
          <w:iCs/>
          <w:lang w:val="en-US"/>
        </w:rPr>
        <w:t>Observation</w:t>
      </w:r>
      <w:r w:rsidRPr="006138DA">
        <w:rPr>
          <w:b/>
          <w:bCs/>
          <w:i/>
          <w:iCs/>
          <w:lang w:val="en-US"/>
        </w:rPr>
        <w:t xml:space="preserve"> </w:t>
      </w:r>
      <w:r w:rsidR="00B04B02">
        <w:rPr>
          <w:b/>
          <w:bCs/>
          <w:i/>
          <w:iCs/>
          <w:lang w:val="en-US"/>
        </w:rPr>
        <w:t>8</w:t>
      </w:r>
      <w:r w:rsidRPr="006138DA">
        <w:rPr>
          <w:b/>
          <w:bCs/>
          <w:i/>
          <w:iCs/>
          <w:lang w:val="en-US"/>
        </w:rPr>
        <w:t>:</w:t>
      </w:r>
      <w:r>
        <w:rPr>
          <w:b/>
          <w:bCs/>
          <w:i/>
          <w:iCs/>
          <w:lang w:val="en-US"/>
        </w:rPr>
        <w:t xml:space="preserve"> It is not clear</w:t>
      </w:r>
      <w:r w:rsidRPr="00C36B07">
        <w:t xml:space="preserve"> </w:t>
      </w:r>
      <w:r>
        <w:rPr>
          <w:b/>
          <w:bCs/>
          <w:i/>
          <w:iCs/>
          <w:lang w:val="en-US"/>
        </w:rPr>
        <w:t>which</w:t>
      </w:r>
      <w:r w:rsidRPr="00C36B07">
        <w:rPr>
          <w:b/>
          <w:bCs/>
          <w:i/>
          <w:iCs/>
          <w:lang w:val="en-US"/>
        </w:rPr>
        <w:t xml:space="preserve"> restrictions should be skipped</w:t>
      </w:r>
      <w:r>
        <w:rPr>
          <w:b/>
          <w:bCs/>
          <w:i/>
          <w:iCs/>
          <w:lang w:val="en-US"/>
        </w:rPr>
        <w:t xml:space="preserve"> if there is overlapping of reference signals for L1 measurements and SMTC occasions for L3 measurements outside gap.</w:t>
      </w:r>
    </w:p>
    <w:p w14:paraId="4CCEC78C" w14:textId="66912619" w:rsidR="00EC1528" w:rsidRDefault="00EC1528" w:rsidP="0068623A">
      <w:pPr>
        <w:spacing w:before="240"/>
        <w:jc w:val="both"/>
        <w:rPr>
          <w:lang w:val="en-US"/>
        </w:rPr>
      </w:pPr>
    </w:p>
    <w:p w14:paraId="696F6B7D" w14:textId="5B89121E" w:rsidR="00B04B02" w:rsidRDefault="00B04B02" w:rsidP="0068623A">
      <w:pPr>
        <w:spacing w:before="240"/>
        <w:jc w:val="both"/>
        <w:rPr>
          <w:lang w:val="en-US"/>
        </w:rPr>
      </w:pPr>
      <w:r>
        <w:rPr>
          <w:rFonts w:hint="eastAsia"/>
          <w:lang w:val="en-US"/>
        </w:rPr>
        <w:t>A</w:t>
      </w:r>
      <w:r>
        <w:rPr>
          <w:lang w:val="en-US"/>
        </w:rPr>
        <w:t xml:space="preserve">nother aspect is that </w:t>
      </w:r>
      <w:r w:rsidR="009F6431">
        <w:rPr>
          <w:lang w:val="en-US"/>
        </w:rPr>
        <w:t>the skipped gap is corresponds to a cell.</w:t>
      </w:r>
    </w:p>
    <w:tbl>
      <w:tblPr>
        <w:tblStyle w:val="TableGrid"/>
        <w:tblW w:w="0" w:type="auto"/>
        <w:tblInd w:w="0" w:type="dxa"/>
        <w:tblLook w:val="04A0" w:firstRow="1" w:lastRow="0" w:firstColumn="1" w:lastColumn="0" w:noHBand="0" w:noVBand="1"/>
      </w:tblPr>
      <w:tblGrid>
        <w:gridCol w:w="9630"/>
      </w:tblGrid>
      <w:tr w:rsidR="009F6431" w14:paraId="182AD698" w14:textId="77777777" w:rsidTr="009F6431">
        <w:tc>
          <w:tcPr>
            <w:tcW w:w="9630" w:type="dxa"/>
          </w:tcPr>
          <w:p w14:paraId="4036FA3D" w14:textId="3E77564B" w:rsidR="009F6431" w:rsidRDefault="009F6431" w:rsidP="009F6431">
            <w:pPr>
              <w:numPr>
                <w:ilvl w:val="0"/>
                <w:numId w:val="43"/>
              </w:numPr>
              <w:suppressAutoHyphens w:val="0"/>
              <w:overflowPunct/>
              <w:autoSpaceDE/>
              <w:spacing w:before="0" w:after="0" w:line="240" w:lineRule="auto"/>
              <w:contextualSpacing/>
              <w:textAlignment w:val="auto"/>
              <w:rPr>
                <w:lang w:val="en-US"/>
              </w:rPr>
            </w:pPr>
            <w:r w:rsidRPr="009F6431">
              <w:rPr>
                <w:rFonts w:cs="Times"/>
                <w:lang w:val="en-US" w:eastAsia="x-none"/>
              </w:rPr>
              <w:t xml:space="preserve">In case of cross carrier scheduling, for explicit indication by DCI to </w:t>
            </w:r>
            <w:r w:rsidRPr="009F6431">
              <w:rPr>
                <w:rFonts w:cs="Times"/>
                <w:highlight w:val="yellow"/>
                <w:lang w:val="en-US" w:eastAsia="x-none"/>
              </w:rPr>
              <w:t>skip a particular gap</w:t>
            </w:r>
            <w:r w:rsidRPr="009F6431">
              <w:rPr>
                <w:rFonts w:cs="Times"/>
                <w:lang w:val="en-US" w:eastAsia="x-none"/>
              </w:rPr>
              <w:t xml:space="preserve">/restriction, one bit indication included as a part of DCI formats 0_1/1_1 and 0_2/1_2 </w:t>
            </w:r>
            <w:r w:rsidRPr="009F6431">
              <w:rPr>
                <w:rFonts w:cs="Times"/>
                <w:highlight w:val="yellow"/>
                <w:lang w:val="en-US" w:eastAsia="x-none"/>
              </w:rPr>
              <w:t>corresponds to a scheduled cell</w:t>
            </w:r>
            <w:r w:rsidRPr="009F6431">
              <w:rPr>
                <w:rFonts w:cs="Times"/>
                <w:lang w:val="en-US" w:eastAsia="x-none"/>
              </w:rPr>
              <w:t>.</w:t>
            </w:r>
          </w:p>
        </w:tc>
      </w:tr>
    </w:tbl>
    <w:p w14:paraId="04FD0ECA" w14:textId="6E51B84B" w:rsidR="009F6431" w:rsidRDefault="009F6431" w:rsidP="0068623A">
      <w:pPr>
        <w:spacing w:before="240"/>
        <w:jc w:val="both"/>
        <w:rPr>
          <w:lang w:val="en-US"/>
        </w:rPr>
      </w:pPr>
      <w:r>
        <w:rPr>
          <w:rFonts w:hint="eastAsia"/>
          <w:lang w:val="en-US"/>
        </w:rPr>
        <w:t>T</w:t>
      </w:r>
      <w:r>
        <w:rPr>
          <w:lang w:val="en-US"/>
        </w:rPr>
        <w:t xml:space="preserve">he measurement gap </w:t>
      </w:r>
      <w:r w:rsidR="00FD2885">
        <w:rPr>
          <w:lang w:val="en-US"/>
        </w:rPr>
        <w:t xml:space="preserve">is either per UE or per-FR. All the serving cells can be scheduled if a per UE gap is skipped. All the serving cells in the frequency range same as the per-FR gap can be scheduled if the per-FR gap is skipped. There is no need to link the gap skipping to a certain serving cell. It seems that in each DCI to schedule different serving cells the </w:t>
      </w:r>
      <w:proofErr w:type="gramStart"/>
      <w:r w:rsidR="00FD2885">
        <w:rPr>
          <w:lang w:val="en-US"/>
        </w:rPr>
        <w:t>one bit</w:t>
      </w:r>
      <w:proofErr w:type="gramEnd"/>
      <w:r w:rsidR="00FD2885">
        <w:rPr>
          <w:lang w:val="en-US"/>
        </w:rPr>
        <w:t xml:space="preserve"> indication should be included. It will at least complicate UE implementation and </w:t>
      </w:r>
      <w:r w:rsidR="000A690C">
        <w:rPr>
          <w:lang w:val="en-US"/>
        </w:rPr>
        <w:t>is not efficient.</w:t>
      </w:r>
    </w:p>
    <w:p w14:paraId="59706334" w14:textId="434C5449" w:rsidR="009F6431" w:rsidRDefault="000A690C" w:rsidP="0068623A">
      <w:pPr>
        <w:spacing w:before="240"/>
        <w:jc w:val="both"/>
        <w:rPr>
          <w:lang w:val="en-US"/>
        </w:rPr>
      </w:pPr>
      <w:r>
        <w:rPr>
          <w:lang w:val="en-US"/>
        </w:rPr>
        <w:t>Moreover, consecutive indications may be used based on following proposal, which will further degrade the efficiency of gap skipping indication.</w:t>
      </w:r>
    </w:p>
    <w:tbl>
      <w:tblPr>
        <w:tblStyle w:val="TableGrid"/>
        <w:tblW w:w="0" w:type="auto"/>
        <w:tblInd w:w="0" w:type="dxa"/>
        <w:tblLook w:val="04A0" w:firstRow="1" w:lastRow="0" w:firstColumn="1" w:lastColumn="0" w:noHBand="0" w:noVBand="1"/>
      </w:tblPr>
      <w:tblGrid>
        <w:gridCol w:w="9630"/>
      </w:tblGrid>
      <w:tr w:rsidR="00B04B02" w14:paraId="19E2139E" w14:textId="77777777" w:rsidTr="00B04B02">
        <w:tc>
          <w:tcPr>
            <w:tcW w:w="9630" w:type="dxa"/>
          </w:tcPr>
          <w:p w14:paraId="111766F9" w14:textId="77777777" w:rsidR="00B04B02" w:rsidRPr="000F16B7" w:rsidRDefault="00B04B02" w:rsidP="00B04B02">
            <w:pPr>
              <w:numPr>
                <w:ilvl w:val="0"/>
                <w:numId w:val="43"/>
              </w:numPr>
              <w:suppressAutoHyphens w:val="0"/>
              <w:overflowPunct/>
              <w:autoSpaceDE/>
              <w:spacing w:before="0" w:after="0" w:line="240" w:lineRule="auto"/>
              <w:contextualSpacing/>
              <w:textAlignment w:val="auto"/>
              <w:rPr>
                <w:rFonts w:cs="Times"/>
                <w:color w:val="FF0000"/>
                <w:lang w:val="en-US" w:eastAsia="zh-TW"/>
              </w:rPr>
            </w:pPr>
            <w:r w:rsidRPr="000F16B7">
              <w:rPr>
                <w:rFonts w:cs="Times"/>
                <w:lang w:val="en-US" w:eastAsia="x-none"/>
              </w:rPr>
              <w:t>Bit equal to 1 indicates the corresponding gap/restriction occasion is to be “skipped”.</w:t>
            </w:r>
          </w:p>
          <w:p w14:paraId="49D61860" w14:textId="77777777" w:rsidR="00B04B02" w:rsidRPr="000F16B7" w:rsidRDefault="00B04B02" w:rsidP="00B04B02">
            <w:pPr>
              <w:numPr>
                <w:ilvl w:val="1"/>
                <w:numId w:val="43"/>
              </w:numPr>
              <w:suppressAutoHyphens w:val="0"/>
              <w:overflowPunct/>
              <w:autoSpaceDE/>
              <w:spacing w:before="0" w:after="0" w:line="240" w:lineRule="auto"/>
              <w:contextualSpacing/>
              <w:textAlignment w:val="auto"/>
              <w:rPr>
                <w:rFonts w:cs="Times"/>
                <w:color w:val="FF0000"/>
                <w:lang w:val="en-US" w:eastAsia="zh-TW"/>
              </w:rPr>
            </w:pPr>
            <w:r w:rsidRPr="000F16B7">
              <w:rPr>
                <w:rFonts w:cs="Times"/>
                <w:color w:val="FF0000"/>
                <w:lang w:val="en-US" w:eastAsia="x-none"/>
              </w:rPr>
              <w:t xml:space="preserve">Option 1: </w:t>
            </w:r>
            <w:r w:rsidRPr="000F16B7">
              <w:rPr>
                <w:rFonts w:cs="Times"/>
                <w:color w:val="FF0000"/>
                <w:lang w:val="en-US" w:eastAsia="zh-TW"/>
              </w:rPr>
              <w:t xml:space="preserve">Once a gap/restriction is indicated to be “skipped” by a DCI, </w:t>
            </w:r>
            <w:r w:rsidRPr="000F16B7">
              <w:rPr>
                <w:rFonts w:cs="Times"/>
                <w:color w:val="FF0000"/>
                <w:lang w:eastAsia="zh-TW"/>
              </w:rPr>
              <w:t>UE does not expect the gap/restriction to be indicated as ‘not skipped’</w:t>
            </w:r>
            <w:r w:rsidRPr="000F16B7">
              <w:rPr>
                <w:rFonts w:cs="Times"/>
                <w:color w:val="FF0000"/>
                <w:lang w:val="en-US" w:eastAsia="zh-TW"/>
              </w:rPr>
              <w:t xml:space="preserve"> by later DCI.</w:t>
            </w:r>
          </w:p>
          <w:p w14:paraId="79CAAAB6" w14:textId="77777777" w:rsidR="00B04B02" w:rsidRPr="009F6431" w:rsidRDefault="00B04B02" w:rsidP="00B04B02">
            <w:pPr>
              <w:numPr>
                <w:ilvl w:val="0"/>
                <w:numId w:val="43"/>
              </w:numPr>
              <w:suppressAutoHyphens w:val="0"/>
              <w:overflowPunct/>
              <w:autoSpaceDE/>
              <w:spacing w:before="0" w:after="0" w:line="240" w:lineRule="auto"/>
              <w:contextualSpacing/>
              <w:textAlignment w:val="auto"/>
              <w:rPr>
                <w:lang w:val="en-US"/>
              </w:rPr>
            </w:pPr>
            <w:r w:rsidRPr="000F16B7">
              <w:rPr>
                <w:rFonts w:cs="Times"/>
                <w:lang w:val="en-US" w:eastAsia="x-none"/>
              </w:rPr>
              <w:t xml:space="preserve">Bit equal to 0 indicates the corresponding gap/restriction occasion is to be “not skipped”. </w:t>
            </w:r>
            <w:r w:rsidRPr="000F16B7">
              <w:rPr>
                <w:rFonts w:cs="Times"/>
                <w:lang w:val="en-US" w:eastAsia="zh-TW"/>
              </w:rPr>
              <w:t xml:space="preserve">Once a gap/restriction is indicated to be “not skipped” by a DCI, the gap/restriction can be indicated to be “skipped” by </w:t>
            </w:r>
            <w:r w:rsidRPr="000F16B7">
              <w:rPr>
                <w:rFonts w:cs="Times"/>
                <w:color w:val="FF0000"/>
                <w:lang w:val="en-US" w:eastAsia="zh-TW"/>
              </w:rPr>
              <w:t>later</w:t>
            </w:r>
            <w:r w:rsidRPr="000F16B7">
              <w:rPr>
                <w:rFonts w:cs="Times"/>
                <w:lang w:val="en-US" w:eastAsia="zh-TW"/>
              </w:rPr>
              <w:t xml:space="preserve"> DCI.</w:t>
            </w:r>
          </w:p>
          <w:p w14:paraId="67CF61A6" w14:textId="32D39367" w:rsidR="009F6431" w:rsidRPr="00B04B02" w:rsidRDefault="009F6431" w:rsidP="00B04B02">
            <w:pPr>
              <w:numPr>
                <w:ilvl w:val="0"/>
                <w:numId w:val="43"/>
              </w:numPr>
              <w:suppressAutoHyphens w:val="0"/>
              <w:overflowPunct/>
              <w:autoSpaceDE/>
              <w:spacing w:before="0" w:after="0" w:line="240" w:lineRule="auto"/>
              <w:contextualSpacing/>
              <w:textAlignment w:val="auto"/>
              <w:rPr>
                <w:lang w:val="en-US"/>
              </w:rPr>
            </w:pPr>
          </w:p>
        </w:tc>
      </w:tr>
    </w:tbl>
    <w:p w14:paraId="55A4BF81" w14:textId="7D211793" w:rsidR="000A690C" w:rsidRDefault="008D152A" w:rsidP="0068623A">
      <w:pPr>
        <w:spacing w:before="240"/>
        <w:jc w:val="both"/>
        <w:rPr>
          <w:lang w:val="en-US"/>
        </w:rPr>
      </w:pPr>
      <w:r>
        <w:rPr>
          <w:lang w:val="en-US"/>
        </w:rPr>
        <w:t>It is more efficient to use a MAC-CE command or RRC signaling to indicate once that a following gap occasion is skipped. The time offset could be longer as it takes more time for UE to decoding MAC-CE command and RRC signaling. However, it should be no proble</w:t>
      </w:r>
      <w:r w:rsidR="00761DAB">
        <w:rPr>
          <w:lang w:val="en-US"/>
        </w:rPr>
        <w:t>m because for DCI based indication the time offset would be at least 5ms.</w:t>
      </w:r>
      <w:r w:rsidR="00ED701E">
        <w:rPr>
          <w:lang w:val="en-US"/>
        </w:rPr>
        <w:t xml:space="preserve"> </w:t>
      </w:r>
      <w:r w:rsidR="00824B95">
        <w:rPr>
          <w:lang w:val="en-US"/>
        </w:rPr>
        <w:t>F</w:t>
      </w:r>
      <w:r w:rsidR="00ED701E">
        <w:rPr>
          <w:lang w:val="en-US"/>
        </w:rPr>
        <w:t>or gap and restrictions due to L3 measurements outside gap (if supported), MAC-CE and RRC is a better choice. L1 measurements, on the other hand, are serving cell specific. So, the indication via DCI can be used.</w:t>
      </w:r>
    </w:p>
    <w:p w14:paraId="79926E84" w14:textId="12CFF8B0" w:rsidR="009F5A9B" w:rsidRDefault="009F5A9B" w:rsidP="0068623A">
      <w:pPr>
        <w:spacing w:before="240"/>
        <w:jc w:val="both"/>
        <w:rPr>
          <w:lang w:val="en-US"/>
        </w:rPr>
      </w:pPr>
      <w:r>
        <w:rPr>
          <w:rFonts w:hint="eastAsia"/>
          <w:lang w:val="en-US"/>
        </w:rPr>
        <w:t>I</w:t>
      </w:r>
      <w:r>
        <w:rPr>
          <w:lang w:val="en-US"/>
        </w:rPr>
        <w:t>n the last RAN4 meeting, there were proposals to introduce semi-static indication schemes.</w:t>
      </w:r>
    </w:p>
    <w:tbl>
      <w:tblPr>
        <w:tblStyle w:val="TableGrid"/>
        <w:tblW w:w="0" w:type="auto"/>
        <w:tblInd w:w="0" w:type="dxa"/>
        <w:tblLook w:val="04A0" w:firstRow="1" w:lastRow="0" w:firstColumn="1" w:lastColumn="0" w:noHBand="0" w:noVBand="1"/>
      </w:tblPr>
      <w:tblGrid>
        <w:gridCol w:w="9630"/>
      </w:tblGrid>
      <w:tr w:rsidR="009F5A9B" w14:paraId="0F87DC64" w14:textId="77777777" w:rsidTr="008F0354">
        <w:tc>
          <w:tcPr>
            <w:tcW w:w="9630" w:type="dxa"/>
          </w:tcPr>
          <w:p w14:paraId="54714BA6" w14:textId="77777777" w:rsidR="009F5A9B" w:rsidRPr="009F5A9B" w:rsidRDefault="009F5A9B" w:rsidP="008F0354">
            <w:pPr>
              <w:pStyle w:val="Heading2"/>
              <w:numPr>
                <w:ilvl w:val="0"/>
                <w:numId w:val="0"/>
              </w:numPr>
              <w:outlineLvl w:val="1"/>
              <w:rPr>
                <w:sz w:val="22"/>
                <w:szCs w:val="15"/>
              </w:rPr>
            </w:pPr>
            <w:r w:rsidRPr="009F5A9B">
              <w:rPr>
                <w:sz w:val="22"/>
                <w:szCs w:val="15"/>
              </w:rPr>
              <w:t xml:space="preserve">Issue 6-1: </w:t>
            </w:r>
            <w:r w:rsidRPr="009F5A9B">
              <w:rPr>
                <w:sz w:val="22"/>
                <w:szCs w:val="15"/>
                <w:lang w:eastAsia="zh-CN"/>
              </w:rPr>
              <w:t>Semi-static schemes</w:t>
            </w:r>
          </w:p>
          <w:p w14:paraId="1970024A" w14:textId="77777777" w:rsidR="009F5A9B" w:rsidRPr="00251EC0" w:rsidRDefault="009F5A9B" w:rsidP="008F0354">
            <w:pPr>
              <w:rPr>
                <w:lang w:eastAsia="zh-CN"/>
              </w:rPr>
            </w:pPr>
            <w:r w:rsidRPr="00251EC0">
              <w:rPr>
                <w:b/>
                <w:lang w:eastAsia="zh-CN"/>
              </w:rPr>
              <w:t xml:space="preserve">&lt;Way forward&gt;: </w:t>
            </w:r>
          </w:p>
          <w:p w14:paraId="79149956" w14:textId="77777777" w:rsidR="009F5A9B" w:rsidRPr="00251EC0" w:rsidRDefault="009F5A9B" w:rsidP="008F0354">
            <w:pPr>
              <w:pStyle w:val="B10"/>
              <w:numPr>
                <w:ilvl w:val="0"/>
                <w:numId w:val="33"/>
              </w:numPr>
              <w:suppressAutoHyphens w:val="0"/>
              <w:autoSpaceDN w:val="0"/>
              <w:adjustRightInd w:val="0"/>
              <w:rPr>
                <w:lang w:eastAsia="zh-CN"/>
              </w:rPr>
            </w:pPr>
            <w:r w:rsidRPr="00251EC0">
              <w:rPr>
                <w:lang w:eastAsia="zh-CN"/>
              </w:rPr>
              <w:t xml:space="preserve">Option 1: In addition to the dynamic indication scheme to deactivate MGs as agreed by RAN1, support semi-static schemes such as RRC and MAC-CE based </w:t>
            </w:r>
            <w:proofErr w:type="spellStart"/>
            <w:r w:rsidRPr="00251EC0">
              <w:rPr>
                <w:lang w:eastAsia="zh-CN"/>
              </w:rPr>
              <w:t>signaling</w:t>
            </w:r>
            <w:proofErr w:type="spellEnd"/>
            <w:r w:rsidRPr="00251EC0">
              <w:rPr>
                <w:lang w:eastAsia="zh-CN"/>
              </w:rPr>
              <w:t xml:space="preserve"> as well. Send LS to RAN2 and RAN1.</w:t>
            </w:r>
          </w:p>
          <w:p w14:paraId="264B6AE2" w14:textId="77777777" w:rsidR="009F5A9B" w:rsidRPr="00251EC0" w:rsidRDefault="009F5A9B" w:rsidP="008F0354">
            <w:pPr>
              <w:pStyle w:val="B10"/>
              <w:numPr>
                <w:ilvl w:val="0"/>
                <w:numId w:val="33"/>
              </w:numPr>
              <w:suppressAutoHyphens w:val="0"/>
              <w:autoSpaceDN w:val="0"/>
              <w:adjustRightInd w:val="0"/>
              <w:rPr>
                <w:lang w:eastAsia="zh-CN"/>
              </w:rPr>
            </w:pPr>
            <w:r w:rsidRPr="00251EC0">
              <w:rPr>
                <w:lang w:eastAsia="zh-CN"/>
              </w:rPr>
              <w:t>Option 2: RAN4 also suggest RAN1/2 to introduce the semi-static approach (Alt.3) that NW indicate the indicate occasions where to skip gaps/restrictions, and UE can have a stable measurement pattern/period.</w:t>
            </w:r>
          </w:p>
          <w:p w14:paraId="365036A5" w14:textId="77777777" w:rsidR="009F5A9B" w:rsidRPr="00251EC0" w:rsidRDefault="009F5A9B" w:rsidP="008F0354">
            <w:pPr>
              <w:pStyle w:val="B10"/>
              <w:numPr>
                <w:ilvl w:val="0"/>
                <w:numId w:val="33"/>
              </w:numPr>
              <w:suppressAutoHyphens w:val="0"/>
              <w:autoSpaceDN w:val="0"/>
              <w:adjustRightInd w:val="0"/>
              <w:rPr>
                <w:lang w:eastAsia="zh-CN"/>
              </w:rPr>
            </w:pPr>
            <w:r w:rsidRPr="00251EC0">
              <w:rPr>
                <w:lang w:eastAsia="zh-CN"/>
              </w:rPr>
              <w:t>Option 3: To guarantee mobility performance, one potential improvement on dynamic indication by DCI is configuring gaps to be skipped during a time period by RRC in advance and gaps indicated by DCI should be subset of gaps configured by RRC</w:t>
            </w:r>
          </w:p>
          <w:p w14:paraId="314DC4E9" w14:textId="3169153C" w:rsidR="009F5A9B" w:rsidRDefault="009F5A9B" w:rsidP="009F5A9B">
            <w:pPr>
              <w:pStyle w:val="B10"/>
              <w:numPr>
                <w:ilvl w:val="0"/>
                <w:numId w:val="33"/>
              </w:numPr>
              <w:suppressAutoHyphens w:val="0"/>
              <w:autoSpaceDN w:val="0"/>
              <w:adjustRightInd w:val="0"/>
              <w:rPr>
                <w:lang w:val="en-US"/>
              </w:rPr>
            </w:pPr>
            <w:r w:rsidRPr="00251EC0">
              <w:rPr>
                <w:lang w:eastAsia="zh-CN"/>
              </w:rPr>
              <w:t xml:space="preserve">Option 4: Follow RAN1 working assumption and consider DCI only </w:t>
            </w:r>
          </w:p>
        </w:tc>
      </w:tr>
    </w:tbl>
    <w:p w14:paraId="72F6EC01" w14:textId="66C450D0" w:rsidR="009F5A9B" w:rsidRDefault="009F5A9B" w:rsidP="0068623A">
      <w:pPr>
        <w:spacing w:before="240"/>
        <w:jc w:val="both"/>
        <w:rPr>
          <w:lang w:val="en-US"/>
        </w:rPr>
      </w:pPr>
      <w:r>
        <w:rPr>
          <w:rFonts w:hint="eastAsia"/>
          <w:lang w:val="en-US"/>
        </w:rPr>
        <w:t>B</w:t>
      </w:r>
      <w:r>
        <w:rPr>
          <w:lang w:val="en-US"/>
        </w:rPr>
        <w:t>ased on above analysis, following proposals are present.</w:t>
      </w:r>
    </w:p>
    <w:p w14:paraId="22D1C394" w14:textId="7B252C25" w:rsidR="00ED701E" w:rsidRDefault="00ED701E" w:rsidP="00ED701E">
      <w:pPr>
        <w:jc w:val="both"/>
        <w:rPr>
          <w:b/>
          <w:bCs/>
          <w:i/>
          <w:iCs/>
          <w:lang w:val="en-US"/>
        </w:rPr>
      </w:pPr>
      <w:r w:rsidRPr="006138DA">
        <w:rPr>
          <w:b/>
          <w:bCs/>
          <w:i/>
          <w:iCs/>
          <w:lang w:val="en-US"/>
        </w:rPr>
        <w:lastRenderedPageBreak/>
        <w:t xml:space="preserve">Proposal </w:t>
      </w:r>
      <w:r>
        <w:rPr>
          <w:b/>
          <w:bCs/>
          <w:i/>
          <w:iCs/>
          <w:lang w:val="en-US"/>
        </w:rPr>
        <w:t>17</w:t>
      </w:r>
      <w:r w:rsidRPr="006138DA">
        <w:rPr>
          <w:b/>
          <w:bCs/>
          <w:i/>
          <w:iCs/>
          <w:lang w:val="en-US"/>
        </w:rPr>
        <w:t>:</w:t>
      </w:r>
      <w:r>
        <w:rPr>
          <w:b/>
          <w:bCs/>
          <w:i/>
          <w:iCs/>
          <w:lang w:val="en-US"/>
        </w:rPr>
        <w:t xml:space="preserve"> RAN4 agrees to introduce indication via MAC-CE command and/or RRC signaling for gap skipping and restriction skipping due to L3 measurements outside gap (if supported).</w:t>
      </w:r>
    </w:p>
    <w:p w14:paraId="030FE5D6" w14:textId="3626FD9B" w:rsidR="00ED701E" w:rsidRDefault="00ED701E" w:rsidP="00ED701E">
      <w:pPr>
        <w:jc w:val="both"/>
        <w:rPr>
          <w:b/>
          <w:bCs/>
          <w:i/>
          <w:iCs/>
          <w:lang w:val="en-US"/>
        </w:rPr>
      </w:pPr>
      <w:r w:rsidRPr="006138DA">
        <w:rPr>
          <w:b/>
          <w:bCs/>
          <w:i/>
          <w:iCs/>
          <w:lang w:val="en-US"/>
        </w:rPr>
        <w:t xml:space="preserve">Proposal </w:t>
      </w:r>
      <w:r>
        <w:rPr>
          <w:b/>
          <w:bCs/>
          <w:i/>
          <w:iCs/>
          <w:lang w:val="en-US"/>
        </w:rPr>
        <w:t>18</w:t>
      </w:r>
      <w:r w:rsidRPr="006138DA">
        <w:rPr>
          <w:b/>
          <w:bCs/>
          <w:i/>
          <w:iCs/>
          <w:lang w:val="en-US"/>
        </w:rPr>
        <w:t>:</w:t>
      </w:r>
      <w:r>
        <w:rPr>
          <w:b/>
          <w:bCs/>
          <w:i/>
          <w:iCs/>
          <w:lang w:val="en-US"/>
        </w:rPr>
        <w:t xml:space="preserve"> RAN4 agrees to </w:t>
      </w:r>
      <w:r w:rsidR="00824B95">
        <w:rPr>
          <w:b/>
          <w:bCs/>
          <w:i/>
          <w:iCs/>
          <w:lang w:val="en-US"/>
        </w:rPr>
        <w:t>use</w:t>
      </w:r>
      <w:r>
        <w:rPr>
          <w:b/>
          <w:bCs/>
          <w:i/>
          <w:iCs/>
          <w:lang w:val="en-US"/>
        </w:rPr>
        <w:t xml:space="preserve"> indication via DCI for restriction skipping due to L1 measurements (if supported).</w:t>
      </w:r>
    </w:p>
    <w:p w14:paraId="54227510" w14:textId="54AA12C3" w:rsidR="00607D94" w:rsidRDefault="00607D94" w:rsidP="0068623A">
      <w:pPr>
        <w:spacing w:before="240"/>
        <w:jc w:val="both"/>
        <w:rPr>
          <w:lang w:val="en-US"/>
        </w:rPr>
      </w:pPr>
    </w:p>
    <w:p w14:paraId="62C5905D" w14:textId="59BE2E9C" w:rsidR="00974B95" w:rsidRDefault="00DD181C" w:rsidP="0068623A">
      <w:pPr>
        <w:spacing w:before="240"/>
        <w:jc w:val="both"/>
        <w:rPr>
          <w:lang w:val="en-US"/>
        </w:rPr>
      </w:pPr>
      <w:r>
        <w:rPr>
          <w:lang w:val="en-US"/>
        </w:rPr>
        <w:t xml:space="preserve">It needs further consideration for per-FR gap indication. </w:t>
      </w:r>
      <w:r w:rsidR="00974B95">
        <w:rPr>
          <w:rFonts w:hint="eastAsia"/>
          <w:lang w:val="en-US"/>
        </w:rPr>
        <w:t>F</w:t>
      </w:r>
      <w:r w:rsidR="00974B95">
        <w:rPr>
          <w:lang w:val="en-US"/>
        </w:rPr>
        <w:t>or Type-1 MG and Type-2 MG, per-FR gaps may be considered if a UE supports i</w:t>
      </w:r>
      <w:r w:rsidR="00974B95" w:rsidRPr="00974B95">
        <w:rPr>
          <w:lang w:val="en-US"/>
        </w:rPr>
        <w:t>ndependent measurement gap configurations for FR1 and FR2</w:t>
      </w:r>
      <w:r w:rsidR="00974B95">
        <w:rPr>
          <w:lang w:val="en-US"/>
        </w:rPr>
        <w:t>. In this case, it is not clear which gap</w:t>
      </w:r>
      <w:r w:rsidR="00CB562A">
        <w:rPr>
          <w:lang w:val="en-US"/>
        </w:rPr>
        <w:t>(</w:t>
      </w:r>
      <w:r w:rsidR="00974B95">
        <w:rPr>
          <w:lang w:val="en-US"/>
        </w:rPr>
        <w:t>s</w:t>
      </w:r>
      <w:r w:rsidR="00CB562A">
        <w:rPr>
          <w:lang w:val="en-US"/>
        </w:rPr>
        <w:t>)</w:t>
      </w:r>
      <w:r w:rsidR="00974B95">
        <w:rPr>
          <w:lang w:val="en-US"/>
        </w:rPr>
        <w:t xml:space="preserve"> are indicated by DCI, especially when the two gaps are overlapped in some occasions</w:t>
      </w:r>
      <w:r w:rsidR="00CB562A">
        <w:rPr>
          <w:lang w:val="en-US"/>
        </w:rPr>
        <w:t xml:space="preserve"> as depicted in Fig 6</w:t>
      </w:r>
      <w:r w:rsidR="00974B95">
        <w:rPr>
          <w:lang w:val="en-US"/>
        </w:rPr>
        <w:t>.</w:t>
      </w:r>
    </w:p>
    <w:p w14:paraId="6F608B04" w14:textId="35275707" w:rsidR="00974B95" w:rsidRPr="00974B95" w:rsidRDefault="00CB562A" w:rsidP="00CB562A">
      <w:pPr>
        <w:spacing w:before="240"/>
        <w:jc w:val="center"/>
        <w:rPr>
          <w:lang w:val="en-US"/>
        </w:rPr>
      </w:pPr>
      <w:r w:rsidRPr="00CB562A">
        <w:rPr>
          <w:noProof/>
        </w:rPr>
        <w:drawing>
          <wp:inline distT="0" distB="0" distL="0" distR="0" wp14:anchorId="7149704D" wp14:editId="4142849B">
            <wp:extent cx="4878000" cy="11520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878000" cy="1152000"/>
                    </a:xfrm>
                    <a:prstGeom prst="rect">
                      <a:avLst/>
                    </a:prstGeom>
                    <a:noFill/>
                    <a:ln>
                      <a:noFill/>
                    </a:ln>
                  </pic:spPr>
                </pic:pic>
              </a:graphicData>
            </a:graphic>
          </wp:inline>
        </w:drawing>
      </w:r>
    </w:p>
    <w:p w14:paraId="2CD2BF91" w14:textId="507F6D35" w:rsidR="00CB562A" w:rsidRDefault="00CB562A" w:rsidP="00CB562A">
      <w:pPr>
        <w:spacing w:before="240"/>
        <w:jc w:val="center"/>
      </w:pPr>
      <w:r>
        <w:rPr>
          <w:rFonts w:hint="eastAsia"/>
        </w:rPr>
        <w:t>F</w:t>
      </w:r>
      <w:r>
        <w:t xml:space="preserve">ig </w:t>
      </w:r>
      <w:r w:rsidR="00824B95">
        <w:t>5</w:t>
      </w:r>
      <w:r>
        <w:t>. Per-FR Configuration of measurement gaps</w:t>
      </w:r>
    </w:p>
    <w:p w14:paraId="64B7E721" w14:textId="60FC6D1F" w:rsidR="00195A50" w:rsidRPr="00195A50" w:rsidRDefault="00195A50" w:rsidP="00195A50">
      <w:pPr>
        <w:spacing w:before="240"/>
        <w:jc w:val="both"/>
        <w:rPr>
          <w:lang w:val="en-US"/>
        </w:rPr>
      </w:pPr>
      <w:r w:rsidRPr="00195A50">
        <w:rPr>
          <w:rFonts w:hint="eastAsia"/>
          <w:lang w:val="en-US"/>
        </w:rPr>
        <w:t>I</w:t>
      </w:r>
      <w:r w:rsidRPr="00195A50">
        <w:rPr>
          <w:lang w:val="en-US"/>
        </w:rPr>
        <w:t>f the indication is based on MAC-CE and RRC, it also needs to indicate which per-FR gap(s) are to be skipped.</w:t>
      </w:r>
    </w:p>
    <w:p w14:paraId="234FAD15" w14:textId="6D86495C" w:rsidR="00F876C4" w:rsidRDefault="00F876C4" w:rsidP="00F876C4">
      <w:pPr>
        <w:jc w:val="both"/>
        <w:rPr>
          <w:b/>
          <w:bCs/>
          <w:i/>
          <w:iCs/>
          <w:lang w:val="en-US"/>
        </w:rPr>
      </w:pPr>
      <w:r>
        <w:rPr>
          <w:b/>
          <w:bCs/>
          <w:i/>
          <w:iCs/>
          <w:lang w:val="en-US"/>
        </w:rPr>
        <w:t xml:space="preserve">Proposal </w:t>
      </w:r>
      <w:r w:rsidR="00824B95">
        <w:rPr>
          <w:b/>
          <w:bCs/>
          <w:i/>
          <w:iCs/>
          <w:lang w:val="en-US"/>
        </w:rPr>
        <w:t>19</w:t>
      </w:r>
      <w:r w:rsidRPr="00CF2C51">
        <w:rPr>
          <w:b/>
          <w:bCs/>
          <w:i/>
          <w:iCs/>
          <w:lang w:val="en-US"/>
        </w:rPr>
        <w:t>:</w:t>
      </w:r>
      <w:r w:rsidRPr="00951380">
        <w:rPr>
          <w:b/>
          <w:bCs/>
          <w:i/>
          <w:iCs/>
          <w:lang w:val="en-US"/>
        </w:rPr>
        <w:t xml:space="preserve"> </w:t>
      </w:r>
      <w:r>
        <w:rPr>
          <w:b/>
          <w:bCs/>
          <w:i/>
          <w:iCs/>
          <w:lang w:val="en-US"/>
        </w:rPr>
        <w:t>It needs to be clarified that when per-FR gaps are configured, the indication</w:t>
      </w:r>
      <w:r w:rsidR="00195A50" w:rsidRPr="00195A50">
        <w:rPr>
          <w:b/>
          <w:bCs/>
          <w:i/>
          <w:iCs/>
          <w:lang w:val="en-US"/>
        </w:rPr>
        <w:t xml:space="preserve"> </w:t>
      </w:r>
      <w:r w:rsidR="00195A50">
        <w:rPr>
          <w:b/>
          <w:bCs/>
          <w:i/>
          <w:iCs/>
          <w:lang w:val="en-US"/>
        </w:rPr>
        <w:t>of the particular gap to be skipped</w:t>
      </w:r>
      <w:r>
        <w:rPr>
          <w:b/>
          <w:bCs/>
          <w:i/>
          <w:iCs/>
          <w:lang w:val="en-US"/>
        </w:rPr>
        <w:t xml:space="preserve"> by DCI</w:t>
      </w:r>
      <w:r w:rsidR="00195A50">
        <w:rPr>
          <w:b/>
          <w:bCs/>
          <w:i/>
          <w:iCs/>
          <w:lang w:val="en-US"/>
        </w:rPr>
        <w:t xml:space="preserve"> or MAC-CE/RRC</w:t>
      </w:r>
      <w:r>
        <w:rPr>
          <w:b/>
          <w:bCs/>
          <w:i/>
          <w:iCs/>
          <w:lang w:val="en-US"/>
        </w:rPr>
        <w:t xml:space="preserve"> is for which gap pattern(s).</w:t>
      </w:r>
    </w:p>
    <w:p w14:paraId="2DE5F103" w14:textId="3A93CDF0" w:rsidR="0068623A" w:rsidRDefault="0068623A" w:rsidP="0068623A">
      <w:pPr>
        <w:spacing w:before="240"/>
        <w:jc w:val="both"/>
        <w:rPr>
          <w:lang w:val="en-US"/>
        </w:rPr>
      </w:pPr>
    </w:p>
    <w:p w14:paraId="21EB06C4" w14:textId="7D01433C" w:rsidR="00E34ACC" w:rsidRDefault="00E34ACC" w:rsidP="00E34ACC">
      <w:pPr>
        <w:pStyle w:val="Heading2"/>
        <w:numPr>
          <w:ilvl w:val="0"/>
          <w:numId w:val="0"/>
        </w:numPr>
        <w:rPr>
          <w:lang w:val="en-US"/>
        </w:rPr>
      </w:pPr>
      <w:r>
        <w:rPr>
          <w:lang w:val="en-US"/>
        </w:rPr>
        <w:t>4</w:t>
      </w:r>
      <w:r w:rsidRPr="00082D43">
        <w:rPr>
          <w:lang w:val="en-US"/>
        </w:rPr>
        <w:t>.</w:t>
      </w:r>
      <w:r>
        <w:rPr>
          <w:lang w:val="en-US"/>
        </w:rPr>
        <w:t>2</w:t>
      </w:r>
      <w:r w:rsidRPr="00082D43">
        <w:rPr>
          <w:lang w:val="en-US"/>
        </w:rPr>
        <w:t xml:space="preserve"> </w:t>
      </w:r>
      <w:r>
        <w:rPr>
          <w:rFonts w:eastAsiaTheme="minorEastAsia"/>
          <w:lang w:val="en-US"/>
        </w:rPr>
        <w:t>Time offset</w:t>
      </w:r>
    </w:p>
    <w:p w14:paraId="53504335" w14:textId="2E0C0251" w:rsidR="00E34ACC" w:rsidRDefault="00D233A0" w:rsidP="0068623A">
      <w:pPr>
        <w:spacing w:before="240"/>
        <w:jc w:val="both"/>
        <w:rPr>
          <w:lang w:val="en-US"/>
        </w:rPr>
      </w:pPr>
      <w:r>
        <w:rPr>
          <w:lang w:val="en-US"/>
        </w:rPr>
        <w:t xml:space="preserve">According to RAN1 LS [4], </w:t>
      </w:r>
      <w:r w:rsidR="00E34ACC">
        <w:rPr>
          <w:lang w:val="en-US"/>
        </w:rPr>
        <w:t>m</w:t>
      </w:r>
      <w:r w:rsidR="00E34ACC" w:rsidRPr="00602596">
        <w:rPr>
          <w:lang w:val="en-US"/>
        </w:rPr>
        <w:t>inimum time offset</w:t>
      </w:r>
      <w:r w:rsidR="00E34ACC">
        <w:rPr>
          <w:lang w:val="en-US"/>
        </w:rPr>
        <w:t>(s)</w:t>
      </w:r>
      <w:r w:rsidR="00E34ACC" w:rsidRPr="00602596">
        <w:rPr>
          <w:lang w:val="en-US"/>
        </w:rPr>
        <w:t xml:space="preserve"> X between indication to skip and skipped measurement occasion is </w:t>
      </w:r>
      <w:r w:rsidR="00E34ACC">
        <w:rPr>
          <w:lang w:val="en-US"/>
        </w:rPr>
        <w:t>up to</w:t>
      </w:r>
      <w:r w:rsidR="00E34ACC" w:rsidRPr="00602596">
        <w:rPr>
          <w:lang w:val="en-US"/>
        </w:rPr>
        <w:t xml:space="preserve"> RAN4 to discuss and decide</w:t>
      </w:r>
      <w:r w:rsidR="00E34ACC">
        <w:rPr>
          <w:lang w:val="en-US"/>
        </w:rPr>
        <w:t xml:space="preserve"> on particular </w:t>
      </w:r>
      <w:r w:rsidR="00E34ACC" w:rsidRPr="0044534E">
        <w:rPr>
          <w:lang w:val="en-US"/>
        </w:rPr>
        <w:t>value(s)</w:t>
      </w:r>
      <w:r>
        <w:rPr>
          <w:lang w:val="en-US"/>
        </w:rPr>
        <w:t>.</w:t>
      </w:r>
    </w:p>
    <w:p w14:paraId="1DC196F9" w14:textId="6AB40B1E" w:rsidR="009F5A9B" w:rsidRDefault="009F5A9B" w:rsidP="0068623A">
      <w:pPr>
        <w:spacing w:before="240"/>
        <w:jc w:val="both"/>
        <w:rPr>
          <w:lang w:val="en-US"/>
        </w:rPr>
      </w:pPr>
      <w:r>
        <w:rPr>
          <w:rFonts w:hint="eastAsia"/>
          <w:lang w:val="en-US"/>
        </w:rPr>
        <w:t>I</w:t>
      </w:r>
      <w:r>
        <w:rPr>
          <w:lang w:val="en-US"/>
        </w:rPr>
        <w:t>n the last RAN4 meeting, following proposals were provided.</w:t>
      </w:r>
    </w:p>
    <w:tbl>
      <w:tblPr>
        <w:tblStyle w:val="TableGrid"/>
        <w:tblW w:w="0" w:type="auto"/>
        <w:tblInd w:w="0" w:type="dxa"/>
        <w:tblLook w:val="04A0" w:firstRow="1" w:lastRow="0" w:firstColumn="1" w:lastColumn="0" w:noHBand="0" w:noVBand="1"/>
      </w:tblPr>
      <w:tblGrid>
        <w:gridCol w:w="9630"/>
      </w:tblGrid>
      <w:tr w:rsidR="00012E3A" w14:paraId="77D4D2A9" w14:textId="77777777" w:rsidTr="00012E3A">
        <w:tc>
          <w:tcPr>
            <w:tcW w:w="9630" w:type="dxa"/>
          </w:tcPr>
          <w:p w14:paraId="3AA28326" w14:textId="77777777" w:rsidR="00012E3A" w:rsidRPr="00012E3A" w:rsidRDefault="00012E3A" w:rsidP="00012E3A">
            <w:pPr>
              <w:pStyle w:val="Heading2"/>
              <w:numPr>
                <w:ilvl w:val="0"/>
                <w:numId w:val="0"/>
              </w:numPr>
              <w:outlineLvl w:val="1"/>
              <w:rPr>
                <w:sz w:val="22"/>
                <w:szCs w:val="15"/>
              </w:rPr>
            </w:pPr>
            <w:r w:rsidRPr="00012E3A">
              <w:rPr>
                <w:sz w:val="22"/>
                <w:szCs w:val="15"/>
              </w:rPr>
              <w:t>Issue 4-1: Time offset requirement for measurement gap skipping</w:t>
            </w:r>
          </w:p>
          <w:p w14:paraId="078E160F" w14:textId="77777777" w:rsidR="00012E3A" w:rsidRPr="00251EC0" w:rsidRDefault="00012E3A" w:rsidP="00012E3A">
            <w:pPr>
              <w:rPr>
                <w:lang w:eastAsia="zh-CN"/>
              </w:rPr>
            </w:pPr>
            <w:r w:rsidRPr="00251EC0">
              <w:rPr>
                <w:b/>
                <w:lang w:eastAsia="zh-CN"/>
              </w:rPr>
              <w:t xml:space="preserve">&lt;Way forward&gt;: </w:t>
            </w:r>
          </w:p>
          <w:p w14:paraId="70F0FB56" w14:textId="77777777" w:rsidR="00012E3A" w:rsidRPr="00251EC0" w:rsidRDefault="00012E3A" w:rsidP="00012E3A">
            <w:pPr>
              <w:pStyle w:val="B10"/>
              <w:numPr>
                <w:ilvl w:val="0"/>
                <w:numId w:val="33"/>
              </w:numPr>
              <w:suppressAutoHyphens w:val="0"/>
              <w:autoSpaceDN w:val="0"/>
              <w:adjustRightInd w:val="0"/>
              <w:rPr>
                <w:lang w:eastAsia="zh-CN"/>
              </w:rPr>
            </w:pPr>
            <w:r w:rsidRPr="00251EC0">
              <w:rPr>
                <w:lang w:eastAsia="zh-CN"/>
              </w:rPr>
              <w:t xml:space="preserve">Option 1: 7 </w:t>
            </w:r>
            <w:proofErr w:type="spellStart"/>
            <w:r w:rsidRPr="00251EC0">
              <w:rPr>
                <w:lang w:eastAsia="zh-CN"/>
              </w:rPr>
              <w:t>ms</w:t>
            </w:r>
            <w:proofErr w:type="spellEnd"/>
          </w:p>
          <w:p w14:paraId="67E713CB" w14:textId="77777777" w:rsidR="00012E3A" w:rsidRPr="00251EC0" w:rsidRDefault="00012E3A" w:rsidP="00012E3A">
            <w:pPr>
              <w:pStyle w:val="B10"/>
              <w:numPr>
                <w:ilvl w:val="0"/>
                <w:numId w:val="33"/>
              </w:numPr>
              <w:suppressAutoHyphens w:val="0"/>
              <w:autoSpaceDN w:val="0"/>
              <w:adjustRightInd w:val="0"/>
              <w:rPr>
                <w:lang w:eastAsia="zh-CN"/>
              </w:rPr>
            </w:pPr>
            <w:r w:rsidRPr="00251EC0">
              <w:rPr>
                <w:lang w:eastAsia="zh-CN"/>
              </w:rPr>
              <w:t xml:space="preserve">Option 2: 5 </w:t>
            </w:r>
            <w:proofErr w:type="spellStart"/>
            <w:r w:rsidRPr="00251EC0">
              <w:rPr>
                <w:lang w:eastAsia="zh-CN"/>
              </w:rPr>
              <w:t>ms</w:t>
            </w:r>
            <w:proofErr w:type="spellEnd"/>
          </w:p>
          <w:p w14:paraId="26EF2ED6" w14:textId="77777777" w:rsidR="00012E3A" w:rsidRPr="00251EC0" w:rsidRDefault="00012E3A" w:rsidP="00012E3A">
            <w:pPr>
              <w:pStyle w:val="B10"/>
              <w:numPr>
                <w:ilvl w:val="0"/>
                <w:numId w:val="33"/>
              </w:numPr>
              <w:suppressAutoHyphens w:val="0"/>
              <w:autoSpaceDN w:val="0"/>
              <w:adjustRightInd w:val="0"/>
              <w:rPr>
                <w:lang w:eastAsia="zh-CN"/>
              </w:rPr>
            </w:pPr>
            <w:r w:rsidRPr="00251EC0">
              <w:rPr>
                <w:lang w:eastAsia="zh-CN"/>
              </w:rPr>
              <w:t>Option 3: DCI decoding time defined in TS 38.214 + [5]</w:t>
            </w:r>
            <w:proofErr w:type="spellStart"/>
            <w:r w:rsidRPr="00251EC0">
              <w:rPr>
                <w:lang w:eastAsia="zh-CN"/>
              </w:rPr>
              <w:t>ms</w:t>
            </w:r>
            <w:proofErr w:type="spellEnd"/>
          </w:p>
          <w:p w14:paraId="40E48449" w14:textId="77777777" w:rsidR="00012E3A" w:rsidRPr="00251EC0" w:rsidRDefault="00012E3A" w:rsidP="00012E3A">
            <w:pPr>
              <w:pStyle w:val="B10"/>
              <w:numPr>
                <w:ilvl w:val="0"/>
                <w:numId w:val="33"/>
              </w:numPr>
              <w:suppressAutoHyphens w:val="0"/>
              <w:autoSpaceDN w:val="0"/>
              <w:adjustRightInd w:val="0"/>
              <w:rPr>
                <w:lang w:eastAsia="zh-CN"/>
              </w:rPr>
            </w:pPr>
            <w:r w:rsidRPr="00251EC0">
              <w:rPr>
                <w:lang w:eastAsia="zh-CN"/>
              </w:rPr>
              <w:t xml:space="preserve">Option 4: assume subclause 5.3.1 of TS38.214 as a baseline for X offset. </w:t>
            </w:r>
          </w:p>
          <w:p w14:paraId="19B3B55F" w14:textId="77777777" w:rsidR="00012E3A" w:rsidRPr="00251EC0" w:rsidRDefault="00012E3A" w:rsidP="00012E3A">
            <w:pPr>
              <w:pStyle w:val="B10"/>
              <w:numPr>
                <w:ilvl w:val="0"/>
                <w:numId w:val="33"/>
              </w:numPr>
              <w:suppressAutoHyphens w:val="0"/>
              <w:autoSpaceDN w:val="0"/>
              <w:adjustRightInd w:val="0"/>
              <w:rPr>
                <w:lang w:eastAsia="zh-CN"/>
              </w:rPr>
            </w:pPr>
            <w:r w:rsidRPr="00251EC0">
              <w:rPr>
                <w:lang w:eastAsia="zh-CN"/>
              </w:rPr>
              <w:t>Option 5: Fraction of a slot</w:t>
            </w:r>
          </w:p>
          <w:p w14:paraId="1E41B09D" w14:textId="77777777" w:rsidR="00012E3A" w:rsidRPr="00251EC0" w:rsidRDefault="00012E3A" w:rsidP="00012E3A">
            <w:pPr>
              <w:pStyle w:val="B10"/>
              <w:numPr>
                <w:ilvl w:val="0"/>
                <w:numId w:val="33"/>
              </w:numPr>
              <w:suppressAutoHyphens w:val="0"/>
              <w:autoSpaceDN w:val="0"/>
              <w:adjustRightInd w:val="0"/>
              <w:rPr>
                <w:lang w:eastAsia="zh-CN"/>
              </w:rPr>
            </w:pPr>
            <w:r w:rsidRPr="00251EC0">
              <w:rPr>
                <w:lang w:eastAsia="zh-CN"/>
              </w:rPr>
              <w:t>Option 6: besides the DCI decoding delay, no additional processing delay is needed.</w:t>
            </w:r>
          </w:p>
          <w:p w14:paraId="59214C3A" w14:textId="77777777" w:rsidR="00012E3A" w:rsidRPr="00251EC0" w:rsidRDefault="00012E3A" w:rsidP="00012E3A">
            <w:pPr>
              <w:pStyle w:val="B10"/>
              <w:numPr>
                <w:ilvl w:val="0"/>
                <w:numId w:val="33"/>
              </w:numPr>
              <w:suppressAutoHyphens w:val="0"/>
              <w:autoSpaceDN w:val="0"/>
              <w:adjustRightInd w:val="0"/>
              <w:rPr>
                <w:lang w:eastAsia="zh-CN"/>
              </w:rPr>
            </w:pPr>
            <w:r w:rsidRPr="00251EC0">
              <w:rPr>
                <w:lang w:eastAsia="zh-CN"/>
              </w:rPr>
              <w:t>Option 7: N2 symbols, which is to follow the same approach for Rel-17 positioning about the time offset between UE determination of the presence of DL channels and DL PRS processing window (N2 is about UE PUSCH preparation procedure time, which is defined in Clause 6.4, TS38.214)</w:t>
            </w:r>
          </w:p>
          <w:p w14:paraId="03A8A529" w14:textId="77777777" w:rsidR="00012E3A" w:rsidRDefault="00012E3A" w:rsidP="0068623A">
            <w:pPr>
              <w:spacing w:before="240"/>
              <w:rPr>
                <w:lang w:val="en-US"/>
              </w:rPr>
            </w:pPr>
          </w:p>
        </w:tc>
      </w:tr>
    </w:tbl>
    <w:p w14:paraId="7FD61AD6" w14:textId="05E47C17" w:rsidR="00D233A0" w:rsidRDefault="00D233A0" w:rsidP="0068623A">
      <w:pPr>
        <w:spacing w:before="240"/>
        <w:jc w:val="both"/>
        <w:rPr>
          <w:lang w:val="en-US"/>
        </w:rPr>
      </w:pPr>
      <w:r>
        <w:rPr>
          <w:lang w:val="en-US"/>
        </w:rPr>
        <w:lastRenderedPageBreak/>
        <w:t>In Rel-17, RAN4 specified requirements for pre-configured measurement gap where additional margin (time offset) is needed for gap activation/deactivation.</w:t>
      </w:r>
      <w:r w:rsidR="00DE6BC1">
        <w:rPr>
          <w:lang w:val="en-US"/>
        </w:rPr>
        <w:t xml:space="preserve"> If the gap activation is upon DCI-based BWP switch, the requirements are as follows.</w:t>
      </w:r>
    </w:p>
    <w:tbl>
      <w:tblPr>
        <w:tblStyle w:val="TableGrid"/>
        <w:tblW w:w="0" w:type="auto"/>
        <w:tblInd w:w="0" w:type="dxa"/>
        <w:tblLook w:val="04A0" w:firstRow="1" w:lastRow="0" w:firstColumn="1" w:lastColumn="0" w:noHBand="0" w:noVBand="1"/>
      </w:tblPr>
      <w:tblGrid>
        <w:gridCol w:w="9630"/>
      </w:tblGrid>
      <w:tr w:rsidR="00E34ACC" w14:paraId="7DBF6354" w14:textId="77777777" w:rsidTr="00E34ACC">
        <w:tc>
          <w:tcPr>
            <w:tcW w:w="9630" w:type="dxa"/>
          </w:tcPr>
          <w:p w14:paraId="558945F1" w14:textId="77777777" w:rsidR="00E34ACC" w:rsidRPr="00E34ACC" w:rsidRDefault="00E34ACC" w:rsidP="00E34ACC">
            <w:pPr>
              <w:spacing w:before="240"/>
              <w:rPr>
                <w:b/>
                <w:bCs/>
                <w:lang w:val="en-US"/>
              </w:rPr>
            </w:pPr>
            <w:r w:rsidRPr="00E34ACC">
              <w:rPr>
                <w:b/>
                <w:bCs/>
                <w:lang w:val="en-US"/>
              </w:rPr>
              <w:t xml:space="preserve">8.19.2 </w:t>
            </w:r>
            <w:proofErr w:type="gramStart"/>
            <w:r w:rsidRPr="00E34ACC">
              <w:rPr>
                <w:b/>
                <w:bCs/>
                <w:lang w:val="en-US"/>
              </w:rPr>
              <w:t>Pre-configured</w:t>
            </w:r>
            <w:proofErr w:type="gramEnd"/>
            <w:r w:rsidRPr="00E34ACC">
              <w:rPr>
                <w:b/>
                <w:bCs/>
                <w:lang w:val="en-US"/>
              </w:rPr>
              <w:t xml:space="preserve"> measurement gap activation/deactivation upon DCI/timer-based BWP switch </w:t>
            </w:r>
          </w:p>
          <w:p w14:paraId="3C0B58B7" w14:textId="546AAC8C" w:rsidR="00E34ACC" w:rsidRPr="00E34ACC" w:rsidRDefault="00E34ACC" w:rsidP="00E34ACC">
            <w:pPr>
              <w:spacing w:before="240"/>
              <w:rPr>
                <w:b/>
                <w:bCs/>
                <w:lang w:val="en-US"/>
              </w:rPr>
            </w:pPr>
            <w:r w:rsidRPr="00E34ACC">
              <w:rPr>
                <w:b/>
                <w:bCs/>
                <w:lang w:val="en-US"/>
              </w:rPr>
              <w:t xml:space="preserve">8.19.2.1 Activation/deactivation upon DCI/timer-based BWP switch delay on a single CC </w:t>
            </w:r>
          </w:p>
          <w:p w14:paraId="1A5747B0" w14:textId="77777777" w:rsidR="00E34ACC" w:rsidRPr="00E34ACC" w:rsidRDefault="00E34ACC" w:rsidP="00E34ACC">
            <w:pPr>
              <w:spacing w:before="240"/>
              <w:rPr>
                <w:lang w:val="en-US"/>
              </w:rPr>
            </w:pPr>
            <w:r w:rsidRPr="00E34ACC">
              <w:rPr>
                <w:lang w:val="en-US"/>
              </w:rPr>
              <w:t xml:space="preserve">The requirements in this clause only apply to the case that the DCI/timer-based BWP switch is performed on a single CC with more than one BWP configurations configured on the CC. </w:t>
            </w:r>
          </w:p>
          <w:p w14:paraId="416C95E6" w14:textId="54767333" w:rsidR="00E34ACC" w:rsidRDefault="00E34ACC" w:rsidP="00E34ACC">
            <w:pPr>
              <w:spacing w:before="240"/>
              <w:rPr>
                <w:lang w:val="en-US"/>
              </w:rPr>
            </w:pPr>
            <w:r w:rsidRPr="00E34ACC">
              <w:rPr>
                <w:lang w:val="en-US"/>
              </w:rPr>
              <w:t xml:space="preserve">When BWP switch occurs, which results in status change of pre-configured measurement gap according to clause 9.1.7, UE shall be able to finish pre-configured activation or deactivation </w:t>
            </w:r>
            <w:r w:rsidRPr="00E34ACC">
              <w:rPr>
                <w:highlight w:val="yellow"/>
                <w:lang w:val="en-US"/>
              </w:rPr>
              <w:t xml:space="preserve">within 5 </w:t>
            </w:r>
            <w:proofErr w:type="spellStart"/>
            <w:r w:rsidRPr="00E34ACC">
              <w:rPr>
                <w:highlight w:val="yellow"/>
                <w:lang w:val="en-US"/>
              </w:rPr>
              <w:t>ms</w:t>
            </w:r>
            <w:proofErr w:type="spellEnd"/>
            <w:r w:rsidRPr="00E34ACC">
              <w:rPr>
                <w:highlight w:val="yellow"/>
                <w:lang w:val="en-US"/>
              </w:rPr>
              <w:t xml:space="preserve"> after the completion of the active BWP switch</w:t>
            </w:r>
            <w:r w:rsidRPr="00E34ACC">
              <w:rPr>
                <w:lang w:val="en-US"/>
              </w:rPr>
              <w:t>. The active BWP switch delay for single CC is defined in clause 8.6.2. Activation/deactivation of Pre-MG takes effect from the first complete MG occasion after the activation and deactivation delay. If the end of activation/deactivation of Pre-MG is within a gap occasion, the Pre-MG status shall not be changed immediately. Instead, the Pre-MG status shall be changed prior to the next gap occasion.</w:t>
            </w:r>
          </w:p>
        </w:tc>
      </w:tr>
    </w:tbl>
    <w:p w14:paraId="5131899A" w14:textId="58BCB4AB" w:rsidR="002310F7" w:rsidRDefault="00DE6BC1" w:rsidP="002310F7">
      <w:pPr>
        <w:spacing w:before="240"/>
        <w:jc w:val="both"/>
      </w:pPr>
      <w:r>
        <w:rPr>
          <w:rFonts w:hint="eastAsia"/>
          <w:lang w:val="en-US"/>
        </w:rPr>
        <w:t>T</w:t>
      </w:r>
      <w:r>
        <w:rPr>
          <w:lang w:val="en-US"/>
        </w:rPr>
        <w:t>he overall activation delay is depicted in Fig 7.</w:t>
      </w:r>
      <w:r w:rsidR="002310F7" w:rsidRPr="002310F7">
        <w:t xml:space="preserve"> </w:t>
      </w:r>
      <w:r w:rsidR="002310F7">
        <w:t>According to the requirements, only the gaps after BWP switch delay + 5ms from starting of slot n will take effect. For example, the gap occasion filled with pattern cannot be used for measurement since the UE processing has not been finished. The 5ms is for UE processing. It is noted the time duration for DCI and DCI decoding is included in BWP switch delay.</w:t>
      </w:r>
    </w:p>
    <w:p w14:paraId="5412A4DF" w14:textId="337A0487" w:rsidR="00E34ACC" w:rsidRDefault="002310F7" w:rsidP="0068623A">
      <w:pPr>
        <w:spacing w:before="240"/>
        <w:jc w:val="both"/>
        <w:rPr>
          <w:lang w:val="en-US"/>
        </w:rPr>
      </w:pPr>
      <w:r w:rsidRPr="002310F7">
        <w:rPr>
          <w:noProof/>
        </w:rPr>
        <w:drawing>
          <wp:inline distT="0" distB="0" distL="0" distR="0" wp14:anchorId="69EC56C3" wp14:editId="406FCDE6">
            <wp:extent cx="6121400" cy="90805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21400" cy="908050"/>
                    </a:xfrm>
                    <a:prstGeom prst="rect">
                      <a:avLst/>
                    </a:prstGeom>
                    <a:noFill/>
                    <a:ln>
                      <a:noFill/>
                    </a:ln>
                  </pic:spPr>
                </pic:pic>
              </a:graphicData>
            </a:graphic>
          </wp:inline>
        </w:drawing>
      </w:r>
    </w:p>
    <w:p w14:paraId="576BB6B2" w14:textId="14D91171" w:rsidR="00DE6BC1" w:rsidRDefault="00DE6BC1" w:rsidP="00DE6BC1">
      <w:pPr>
        <w:spacing w:before="240"/>
        <w:jc w:val="center"/>
      </w:pPr>
      <w:r>
        <w:rPr>
          <w:rFonts w:hint="eastAsia"/>
        </w:rPr>
        <w:t>F</w:t>
      </w:r>
      <w:r>
        <w:t>ig 7. Per-FR Configuration of measurement gaps</w:t>
      </w:r>
    </w:p>
    <w:p w14:paraId="70307E66" w14:textId="3B6386AF" w:rsidR="002310F7" w:rsidRDefault="002310F7" w:rsidP="0068623A">
      <w:pPr>
        <w:spacing w:before="240"/>
        <w:jc w:val="both"/>
        <w:rPr>
          <w:lang w:val="en-US"/>
        </w:rPr>
      </w:pPr>
      <w:r>
        <w:rPr>
          <w:rFonts w:hint="eastAsia"/>
          <w:lang w:val="en-US"/>
        </w:rPr>
        <w:t>I</w:t>
      </w:r>
      <w:r>
        <w:rPr>
          <w:lang w:val="en-US"/>
        </w:rPr>
        <w:t>f network indicates a gap to be skipped by DCI, the overall timeline is depicted in Fig 8. If UE processing time is assumed the same for gap activation/deactivation of pre-configured measurement gap, i.e., 5ms, the overall time offset should include time for DCI and DCI decoding</w:t>
      </w:r>
      <w:r w:rsidR="00C94709">
        <w:rPr>
          <w:lang w:val="en-US"/>
        </w:rPr>
        <w:t xml:space="preserve"> additionally</w:t>
      </w:r>
      <w:r>
        <w:rPr>
          <w:lang w:val="en-US"/>
        </w:rPr>
        <w:t>. Thus, the gap filled with pattern cannot be skipped.</w:t>
      </w:r>
      <w:r w:rsidR="00BF7D93">
        <w:rPr>
          <w:lang w:val="en-US"/>
        </w:rPr>
        <w:t xml:space="preserve"> Only the gap filled by blue can be skipped.</w:t>
      </w:r>
    </w:p>
    <w:p w14:paraId="56C0CD78" w14:textId="303DD01F" w:rsidR="00DE6BC1" w:rsidRDefault="00DE6BC1" w:rsidP="0068623A">
      <w:pPr>
        <w:spacing w:before="240"/>
        <w:jc w:val="both"/>
        <w:rPr>
          <w:lang w:val="en-US"/>
        </w:rPr>
      </w:pPr>
      <w:r w:rsidRPr="00DE6BC1">
        <w:rPr>
          <w:noProof/>
        </w:rPr>
        <w:drawing>
          <wp:inline distT="0" distB="0" distL="0" distR="0" wp14:anchorId="512B74A5" wp14:editId="73CF0559">
            <wp:extent cx="5982970" cy="112585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982970" cy="1125855"/>
                    </a:xfrm>
                    <a:prstGeom prst="rect">
                      <a:avLst/>
                    </a:prstGeom>
                    <a:noFill/>
                    <a:ln>
                      <a:noFill/>
                    </a:ln>
                  </pic:spPr>
                </pic:pic>
              </a:graphicData>
            </a:graphic>
          </wp:inline>
        </w:drawing>
      </w:r>
    </w:p>
    <w:p w14:paraId="5A4C9D75" w14:textId="28A76E55" w:rsidR="00DE6BC1" w:rsidRDefault="00DE6BC1" w:rsidP="00DE6BC1">
      <w:pPr>
        <w:spacing w:before="240"/>
        <w:jc w:val="center"/>
      </w:pPr>
      <w:r>
        <w:rPr>
          <w:rFonts w:hint="eastAsia"/>
        </w:rPr>
        <w:t>F</w:t>
      </w:r>
      <w:r>
        <w:t>ig 8. Per-FR Configuration of measurement gaps</w:t>
      </w:r>
    </w:p>
    <w:p w14:paraId="731E4DAC" w14:textId="261F7D2F" w:rsidR="00DE6BC1" w:rsidRDefault="00C94709" w:rsidP="0068623A">
      <w:pPr>
        <w:spacing w:before="240"/>
        <w:jc w:val="both"/>
      </w:pPr>
      <w:r>
        <w:rPr>
          <w:rFonts w:hint="eastAsia"/>
        </w:rPr>
        <w:t>T</w:t>
      </w:r>
      <w:r>
        <w:t>he time duration for DCI and DCI decoding would be small. In our view, 5ms UE processing time would be enough to include this time duration. It is proposed the overall time offset</w:t>
      </w:r>
      <w:r w:rsidR="00BF7D93">
        <w:t xml:space="preserve"> between indication and gap occasion to be skipped</w:t>
      </w:r>
      <w:r>
        <w:t xml:space="preserve"> is 5ms. It means if a DCI indicat</w:t>
      </w:r>
      <w:r w:rsidR="00BF7D93">
        <w:t>es</w:t>
      </w:r>
      <w:r>
        <w:t xml:space="preserve"> skipping a gap in slot n, only the gap after 5ms from starting of slot n can be actually skipped.</w:t>
      </w:r>
    </w:p>
    <w:p w14:paraId="564C7E80" w14:textId="6F06FC8A" w:rsidR="00C94709" w:rsidRDefault="00C94709" w:rsidP="00C94709">
      <w:pPr>
        <w:jc w:val="both"/>
        <w:rPr>
          <w:b/>
          <w:bCs/>
          <w:i/>
          <w:iCs/>
          <w:lang w:val="en-US"/>
        </w:rPr>
      </w:pPr>
      <w:r>
        <w:rPr>
          <w:b/>
          <w:bCs/>
          <w:i/>
          <w:iCs/>
          <w:lang w:val="en-US"/>
        </w:rPr>
        <w:t>Proposal 2</w:t>
      </w:r>
      <w:r w:rsidR="009F5A9B">
        <w:rPr>
          <w:b/>
          <w:bCs/>
          <w:i/>
          <w:iCs/>
          <w:lang w:val="en-US"/>
        </w:rPr>
        <w:t>0</w:t>
      </w:r>
      <w:r w:rsidRPr="00CF2C51">
        <w:rPr>
          <w:b/>
          <w:bCs/>
          <w:i/>
          <w:iCs/>
          <w:lang w:val="en-US"/>
        </w:rPr>
        <w:t>:</w:t>
      </w:r>
      <w:r w:rsidRPr="00951380">
        <w:rPr>
          <w:b/>
          <w:bCs/>
          <w:i/>
          <w:iCs/>
          <w:lang w:val="en-US"/>
        </w:rPr>
        <w:t xml:space="preserve"> </w:t>
      </w:r>
      <w:r>
        <w:rPr>
          <w:b/>
          <w:bCs/>
          <w:i/>
          <w:iCs/>
          <w:lang w:val="en-US"/>
        </w:rPr>
        <w:t>M</w:t>
      </w:r>
      <w:r w:rsidRPr="00C94709">
        <w:rPr>
          <w:b/>
          <w:bCs/>
          <w:i/>
          <w:iCs/>
          <w:lang w:val="en-US"/>
        </w:rPr>
        <w:t>inimum time offset(s) X between indication to skip and skipped measurement occasion is</w:t>
      </w:r>
      <w:r>
        <w:rPr>
          <w:b/>
          <w:bCs/>
          <w:i/>
          <w:iCs/>
          <w:lang w:val="en-US"/>
        </w:rPr>
        <w:t xml:space="preserve"> 5ms.</w:t>
      </w:r>
    </w:p>
    <w:p w14:paraId="6DF93238" w14:textId="6125D02C" w:rsidR="00DE6BC1" w:rsidRDefault="00DE6BC1" w:rsidP="0068623A">
      <w:pPr>
        <w:spacing w:before="240"/>
        <w:jc w:val="both"/>
        <w:rPr>
          <w:lang w:val="en-US"/>
        </w:rPr>
      </w:pPr>
    </w:p>
    <w:p w14:paraId="02B00E1E" w14:textId="289C4EE7" w:rsidR="006016E2" w:rsidRDefault="006016E2" w:rsidP="0068623A">
      <w:pPr>
        <w:spacing w:before="240"/>
        <w:jc w:val="both"/>
        <w:rPr>
          <w:rFonts w:hint="eastAsia"/>
          <w:lang w:val="en-US"/>
        </w:rPr>
      </w:pPr>
      <w:r>
        <w:rPr>
          <w:lang w:val="en-US"/>
        </w:rPr>
        <w:t xml:space="preserve">The updated </w:t>
      </w:r>
      <w:r w:rsidR="00BD6AAB">
        <w:rPr>
          <w:lang w:val="en-US"/>
        </w:rPr>
        <w:t xml:space="preserve">minimum </w:t>
      </w:r>
      <w:r>
        <w:rPr>
          <w:lang w:val="en-US"/>
        </w:rPr>
        <w:t>time offset</w:t>
      </w:r>
      <w:r w:rsidR="00BD6AAB">
        <w:rPr>
          <w:lang w:val="en-US"/>
        </w:rPr>
        <w:t xml:space="preserve"> for DCI based triggering mechanism is as follows.</w:t>
      </w:r>
    </w:p>
    <w:tbl>
      <w:tblPr>
        <w:tblStyle w:val="TableGrid"/>
        <w:tblW w:w="0" w:type="auto"/>
        <w:tblInd w:w="0" w:type="dxa"/>
        <w:tblLook w:val="04A0" w:firstRow="1" w:lastRow="0" w:firstColumn="1" w:lastColumn="0" w:noHBand="0" w:noVBand="1"/>
      </w:tblPr>
      <w:tblGrid>
        <w:gridCol w:w="9630"/>
      </w:tblGrid>
      <w:tr w:rsidR="00BD6AAB" w14:paraId="799C298F" w14:textId="77777777" w:rsidTr="00BD6AAB">
        <w:tc>
          <w:tcPr>
            <w:tcW w:w="9630" w:type="dxa"/>
          </w:tcPr>
          <w:p w14:paraId="71F25B0E" w14:textId="325C6FCC" w:rsidR="00BD6AAB" w:rsidRPr="00BD6AAB" w:rsidRDefault="00BD6AAB" w:rsidP="00BD6AAB">
            <w:pPr>
              <w:pStyle w:val="ListParagraph"/>
              <w:numPr>
                <w:ilvl w:val="0"/>
                <w:numId w:val="47"/>
              </w:numPr>
              <w:spacing w:before="240"/>
            </w:pPr>
            <w:r w:rsidRPr="00BD6AAB">
              <w:rPr>
                <w:lang w:eastAsia="x-none"/>
              </w:rPr>
              <w:lastRenderedPageBreak/>
              <w:t xml:space="preserve">Minimum time offset(s) between the end of </w:t>
            </w:r>
            <w:r w:rsidRPr="00BD6AAB">
              <w:rPr>
                <w:strike/>
                <w:color w:val="FF0000"/>
                <w:lang w:eastAsia="x-none"/>
              </w:rPr>
              <w:t>[the first]</w:t>
            </w:r>
            <w:r w:rsidRPr="00BD6AAB">
              <w:rPr>
                <w:color w:val="FF0000"/>
                <w:lang w:eastAsia="x-none"/>
              </w:rPr>
              <w:t xml:space="preserve"> </w:t>
            </w:r>
            <w:r w:rsidRPr="00BD6AAB">
              <w:rPr>
                <w:lang w:eastAsia="x-none"/>
              </w:rPr>
              <w:t>received dynamic indication and start of corresponding gap(s)/restriction(s) occasion that is going to be skipped shall be introduced.</w:t>
            </w:r>
          </w:p>
        </w:tc>
      </w:tr>
    </w:tbl>
    <w:p w14:paraId="2E54E2BE" w14:textId="481ED264" w:rsidR="006016E2" w:rsidRDefault="00BD6AAB" w:rsidP="0068623A">
      <w:pPr>
        <w:spacing w:before="240"/>
        <w:jc w:val="both"/>
        <w:rPr>
          <w:lang w:val="en-US"/>
        </w:rPr>
      </w:pPr>
      <w:r>
        <w:rPr>
          <w:lang w:val="en-US"/>
        </w:rPr>
        <w:t>For MAC-CE based and/or RRC based semi-static indication, minimum time offsets</w:t>
      </w:r>
      <w:r w:rsidR="0022651E">
        <w:rPr>
          <w:lang w:val="en-US"/>
        </w:rPr>
        <w:t xml:space="preserve"> can be defined as follows.</w:t>
      </w:r>
    </w:p>
    <w:p w14:paraId="4CDD2B5C" w14:textId="272BEDD7" w:rsidR="00BD6AAB" w:rsidRPr="0022651E" w:rsidRDefault="0022651E" w:rsidP="0022651E">
      <w:pPr>
        <w:pStyle w:val="ListParagraph"/>
        <w:numPr>
          <w:ilvl w:val="0"/>
          <w:numId w:val="47"/>
        </w:numPr>
        <w:spacing w:before="240"/>
        <w:jc w:val="both"/>
        <w:rPr>
          <w:rFonts w:hint="eastAsia"/>
        </w:rPr>
      </w:pPr>
      <w:r w:rsidRPr="0022651E">
        <w:rPr>
          <w:rFonts w:ascii="New York" w:hAnsi="New York"/>
          <w:lang w:eastAsia="x-none"/>
        </w:rPr>
        <w:t xml:space="preserve">Minimum time offset(s) between the end of received </w:t>
      </w:r>
      <w:r>
        <w:rPr>
          <w:rFonts w:ascii="New York" w:hAnsi="New York"/>
          <w:lang w:eastAsia="x-none"/>
        </w:rPr>
        <w:t>MAC-CE command or RRC signaling</w:t>
      </w:r>
      <w:r w:rsidRPr="0022651E">
        <w:rPr>
          <w:rFonts w:ascii="New York" w:hAnsi="New York"/>
          <w:lang w:eastAsia="x-none"/>
        </w:rPr>
        <w:t xml:space="preserve"> and start of corresponding gap(s)/restriction(s) occasion that is going to be skipped shall be introduced.</w:t>
      </w:r>
    </w:p>
    <w:p w14:paraId="10A44333" w14:textId="0E330A37" w:rsidR="00BD6AAB" w:rsidRPr="0022651E" w:rsidRDefault="0022651E" w:rsidP="0068623A">
      <w:pPr>
        <w:spacing w:before="240"/>
        <w:jc w:val="both"/>
        <w:rPr>
          <w:rFonts w:hint="eastAsia"/>
          <w:lang w:val="en-US"/>
        </w:rPr>
      </w:pPr>
      <w:r>
        <w:rPr>
          <w:lang w:val="en-US"/>
        </w:rPr>
        <w:t xml:space="preserve">For gap skipping triggered by MAC-CE command, the minimum timing offset is proposed as </w:t>
      </w:r>
      <m:oMath>
        <m:r>
          <m:rPr>
            <m:sty m:val="p"/>
          </m:rPr>
          <w:rPr>
            <w:rFonts w:ascii="Cambria Math" w:hAnsi="Cambria Math"/>
            <w:sz w:val="21"/>
            <w:szCs w:val="21"/>
          </w:rPr>
          <m:t>3</m:t>
        </m:r>
        <m:sSubSup>
          <m:sSubSupPr>
            <m:ctrlPr>
              <w:rPr>
                <w:rFonts w:ascii="Cambria Math" w:hAnsi="Cambria Math"/>
                <w:sz w:val="21"/>
                <w:szCs w:val="21"/>
              </w:rPr>
            </m:ctrlPr>
          </m:sSubSupPr>
          <m:e>
            <m:r>
              <m:rPr>
                <m:sty m:val="p"/>
              </m:rPr>
              <w:rPr>
                <w:rFonts w:ascii="Cambria Math" w:hAnsi="Cambria Math"/>
                <w:sz w:val="21"/>
                <w:szCs w:val="21"/>
              </w:rPr>
              <m:t>N</m:t>
            </m:r>
          </m:e>
          <m:sub>
            <m:r>
              <m:rPr>
                <m:nor/>
              </m:rPr>
              <w:rPr>
                <w:sz w:val="21"/>
                <w:szCs w:val="21"/>
              </w:rPr>
              <m:t>slot</m:t>
            </m:r>
          </m:sub>
          <m:sup>
            <m:r>
              <m:rPr>
                <m:nor/>
              </m:rPr>
              <w:rPr>
                <w:sz w:val="21"/>
                <w:szCs w:val="21"/>
              </w:rPr>
              <m:t>subframe</m:t>
            </m:r>
            <m:r>
              <m:rPr>
                <m:sty m:val="p"/>
              </m:rPr>
              <w:rPr>
                <w:rFonts w:ascii="Cambria Math" w:hAnsi="Cambria Math"/>
                <w:sz w:val="21"/>
                <w:szCs w:val="21"/>
              </w:rPr>
              <m:t>,μ</m:t>
            </m:r>
          </m:sup>
        </m:sSubSup>
      </m:oMath>
      <w:r>
        <w:rPr>
          <w:sz w:val="21"/>
          <w:szCs w:val="21"/>
        </w:rPr>
        <w:t xml:space="preserve"> </w:t>
      </w:r>
      <w:r w:rsidR="008B31D8">
        <w:rPr>
          <w:sz w:val="21"/>
          <w:szCs w:val="21"/>
        </w:rPr>
        <w:t xml:space="preserve">+ </w:t>
      </w:r>
      <w:r>
        <w:rPr>
          <w:sz w:val="21"/>
          <w:szCs w:val="21"/>
        </w:rPr>
        <w:t>5ms</w:t>
      </w:r>
      <w:r w:rsidR="008B31D8">
        <w:rPr>
          <w:sz w:val="21"/>
          <w:szCs w:val="21"/>
        </w:rPr>
        <w:t>/NR slot length.</w:t>
      </w:r>
    </w:p>
    <w:p w14:paraId="41ABD0B0" w14:textId="399C4739" w:rsidR="006016E2" w:rsidRDefault="0022651E" w:rsidP="0068623A">
      <w:pPr>
        <w:spacing w:before="240"/>
        <w:jc w:val="both"/>
        <w:rPr>
          <w:lang w:val="en-US"/>
        </w:rPr>
      </w:pPr>
      <w:r>
        <w:rPr>
          <w:lang w:val="en-US"/>
        </w:rPr>
        <w:t xml:space="preserve">For gap skipping triggered by </w:t>
      </w:r>
      <w:r>
        <w:rPr>
          <w:lang w:val="en-US"/>
        </w:rPr>
        <w:t>RRC signaling</w:t>
      </w:r>
      <w:r>
        <w:rPr>
          <w:lang w:val="en-US"/>
        </w:rPr>
        <w:t xml:space="preserve">, the minimum timing offset is </w:t>
      </w:r>
      <w:r>
        <w:rPr>
          <w:lang w:val="en-US"/>
        </w:rPr>
        <w:t xml:space="preserve">the same as </w:t>
      </w:r>
      <w:r w:rsidRPr="0022651E">
        <w:rPr>
          <w:lang w:val="en-US"/>
        </w:rPr>
        <w:t>RRC processing delay defined in Clause 12 of TS 38.331</w:t>
      </w:r>
      <w:r>
        <w:rPr>
          <w:lang w:val="en-US"/>
        </w:rPr>
        <w:t>.</w:t>
      </w:r>
    </w:p>
    <w:p w14:paraId="0ABC4FB4" w14:textId="658728C3" w:rsidR="008B31D8" w:rsidRDefault="008B31D8" w:rsidP="008B31D8">
      <w:pPr>
        <w:jc w:val="both"/>
        <w:rPr>
          <w:b/>
          <w:bCs/>
          <w:i/>
          <w:iCs/>
          <w:lang w:val="en-US"/>
        </w:rPr>
      </w:pPr>
      <w:r>
        <w:rPr>
          <w:b/>
          <w:bCs/>
          <w:i/>
          <w:iCs/>
          <w:lang w:val="en-US"/>
        </w:rPr>
        <w:t>Proposal 2</w:t>
      </w:r>
      <w:r>
        <w:rPr>
          <w:b/>
          <w:bCs/>
          <w:i/>
          <w:iCs/>
          <w:lang w:val="en-US"/>
        </w:rPr>
        <w:t>1</w:t>
      </w:r>
      <w:r w:rsidRPr="00CF2C51">
        <w:rPr>
          <w:b/>
          <w:bCs/>
          <w:i/>
          <w:iCs/>
          <w:lang w:val="en-US"/>
        </w:rPr>
        <w:t>:</w:t>
      </w:r>
      <w:r w:rsidRPr="00951380">
        <w:rPr>
          <w:b/>
          <w:bCs/>
          <w:i/>
          <w:iCs/>
          <w:lang w:val="en-US"/>
        </w:rPr>
        <w:t xml:space="preserve"> </w:t>
      </w:r>
      <w:r w:rsidRPr="008B31D8">
        <w:rPr>
          <w:b/>
          <w:bCs/>
          <w:i/>
          <w:iCs/>
          <w:lang w:val="en-US"/>
        </w:rPr>
        <w:t>For MAC-CE based and/or RRC based semi-static indication, minimum time offsets</w:t>
      </w:r>
      <w:r>
        <w:rPr>
          <w:b/>
          <w:bCs/>
          <w:i/>
          <w:iCs/>
          <w:lang w:val="en-US"/>
        </w:rPr>
        <w:t xml:space="preserve"> is </w:t>
      </w:r>
      <w:r w:rsidRPr="008B31D8">
        <w:rPr>
          <w:b/>
          <w:bCs/>
          <w:i/>
          <w:iCs/>
          <w:lang w:val="en-US"/>
        </w:rPr>
        <w:t>defined</w:t>
      </w:r>
      <w:r>
        <w:rPr>
          <w:b/>
          <w:bCs/>
          <w:i/>
          <w:iCs/>
          <w:lang w:val="en-US"/>
        </w:rPr>
        <w:t xml:space="preserve"> as the </w:t>
      </w:r>
      <w:r>
        <w:rPr>
          <w:rFonts w:hint="eastAsia"/>
          <w:b/>
          <w:bCs/>
          <w:i/>
          <w:iCs/>
          <w:lang w:val="en-US"/>
        </w:rPr>
        <w:t>m</w:t>
      </w:r>
      <w:r w:rsidRPr="008B31D8">
        <w:rPr>
          <w:b/>
          <w:bCs/>
          <w:i/>
          <w:iCs/>
          <w:lang w:val="en-US"/>
        </w:rPr>
        <w:t>inimum time offset(s) between the end of received MAC-CE command or RRC signaling and start of corresponding gap(s)/restriction(s) occasion that is going to be skipped</w:t>
      </w:r>
      <w:r>
        <w:rPr>
          <w:b/>
          <w:bCs/>
          <w:i/>
          <w:iCs/>
          <w:lang w:val="en-US"/>
        </w:rPr>
        <w:t>.</w:t>
      </w:r>
    </w:p>
    <w:p w14:paraId="4102D07D" w14:textId="131C12CA" w:rsidR="008B31D8" w:rsidRDefault="008B31D8" w:rsidP="008B31D8">
      <w:pPr>
        <w:jc w:val="both"/>
        <w:rPr>
          <w:b/>
          <w:bCs/>
          <w:i/>
          <w:iCs/>
          <w:lang w:val="en-US"/>
        </w:rPr>
      </w:pPr>
      <w:r>
        <w:rPr>
          <w:b/>
          <w:bCs/>
          <w:i/>
          <w:iCs/>
          <w:lang w:val="en-US"/>
        </w:rPr>
        <w:t>Proposal 2</w:t>
      </w:r>
      <w:r>
        <w:rPr>
          <w:b/>
          <w:bCs/>
          <w:i/>
          <w:iCs/>
          <w:lang w:val="en-US"/>
        </w:rPr>
        <w:t>2</w:t>
      </w:r>
      <w:r w:rsidRPr="00CF2C51">
        <w:rPr>
          <w:b/>
          <w:bCs/>
          <w:i/>
          <w:iCs/>
          <w:lang w:val="en-US"/>
        </w:rPr>
        <w:t>:</w:t>
      </w:r>
      <w:r w:rsidRPr="00951380">
        <w:rPr>
          <w:b/>
          <w:bCs/>
          <w:i/>
          <w:iCs/>
          <w:lang w:val="en-US"/>
        </w:rPr>
        <w:t xml:space="preserve"> </w:t>
      </w:r>
      <w:r>
        <w:rPr>
          <w:b/>
          <w:bCs/>
          <w:i/>
          <w:iCs/>
          <w:lang w:val="en-US"/>
        </w:rPr>
        <w:t>M</w:t>
      </w:r>
      <w:r w:rsidRPr="00C94709">
        <w:rPr>
          <w:b/>
          <w:bCs/>
          <w:i/>
          <w:iCs/>
          <w:lang w:val="en-US"/>
        </w:rPr>
        <w:t>inimum time offset(s) X between indication</w:t>
      </w:r>
      <w:r>
        <w:rPr>
          <w:b/>
          <w:bCs/>
          <w:i/>
          <w:iCs/>
          <w:lang w:val="en-US"/>
        </w:rPr>
        <w:t xml:space="preserve"> by MAC-CE command</w:t>
      </w:r>
      <w:r w:rsidRPr="00C94709">
        <w:rPr>
          <w:b/>
          <w:bCs/>
          <w:i/>
          <w:iCs/>
          <w:lang w:val="en-US"/>
        </w:rPr>
        <w:t xml:space="preserve"> to skip and skipped measurement occasion is</w:t>
      </w:r>
      <w:r>
        <w:rPr>
          <w:b/>
          <w:bCs/>
          <w:i/>
          <w:iCs/>
          <w:lang w:val="en-US"/>
        </w:rPr>
        <w:t xml:space="preserve"> </w:t>
      </w:r>
      <m:oMath>
        <m:r>
          <m:rPr>
            <m:sty m:val="bi"/>
          </m:rPr>
          <w:rPr>
            <w:rFonts w:ascii="Cambria Math" w:hAnsi="Cambria Math"/>
            <w:sz w:val="21"/>
            <w:szCs w:val="21"/>
          </w:rPr>
          <m:t>3</m:t>
        </m:r>
        <m:sSubSup>
          <m:sSubSupPr>
            <m:ctrlPr>
              <w:rPr>
                <w:rFonts w:ascii="Cambria Math" w:hAnsi="Cambria Math"/>
                <w:b/>
                <w:bCs/>
                <w:i/>
                <w:iCs/>
                <w:sz w:val="21"/>
                <w:szCs w:val="21"/>
              </w:rPr>
            </m:ctrlPr>
          </m:sSubSupPr>
          <m:e>
            <m:r>
              <m:rPr>
                <m:sty m:val="bi"/>
              </m:rPr>
              <w:rPr>
                <w:rFonts w:ascii="Cambria Math" w:hAnsi="Cambria Math"/>
                <w:sz w:val="21"/>
                <w:szCs w:val="21"/>
              </w:rPr>
              <m:t>N</m:t>
            </m:r>
          </m:e>
          <m:sub>
            <m:r>
              <m:rPr>
                <m:nor/>
              </m:rPr>
              <w:rPr>
                <w:b/>
                <w:bCs/>
                <w:i/>
                <w:iCs/>
                <w:sz w:val="21"/>
                <w:szCs w:val="21"/>
              </w:rPr>
              <m:t>slot</m:t>
            </m:r>
          </m:sub>
          <m:sup>
            <m:r>
              <m:rPr>
                <m:nor/>
              </m:rPr>
              <w:rPr>
                <w:b/>
                <w:bCs/>
                <w:i/>
                <w:iCs/>
                <w:sz w:val="21"/>
                <w:szCs w:val="21"/>
              </w:rPr>
              <m:t>subframe</m:t>
            </m:r>
            <m:r>
              <m:rPr>
                <m:sty m:val="bi"/>
              </m:rPr>
              <w:rPr>
                <w:rFonts w:ascii="Cambria Math" w:hAnsi="Cambria Math"/>
                <w:sz w:val="21"/>
                <w:szCs w:val="21"/>
              </w:rPr>
              <m:t>,μ</m:t>
            </m:r>
          </m:sup>
        </m:sSubSup>
      </m:oMath>
      <w:r w:rsidRPr="008B31D8">
        <w:rPr>
          <w:b/>
          <w:bCs/>
          <w:i/>
          <w:iCs/>
          <w:sz w:val="21"/>
          <w:szCs w:val="21"/>
        </w:rPr>
        <w:t>+5ms/NR slot length</w:t>
      </w:r>
      <w:r>
        <w:rPr>
          <w:b/>
          <w:bCs/>
          <w:i/>
          <w:iCs/>
          <w:lang w:val="en-US"/>
        </w:rPr>
        <w:t>.</w:t>
      </w:r>
    </w:p>
    <w:p w14:paraId="648B20BF" w14:textId="71A3ED33" w:rsidR="008B31D8" w:rsidRDefault="008B31D8" w:rsidP="008B31D8">
      <w:pPr>
        <w:jc w:val="both"/>
        <w:rPr>
          <w:b/>
          <w:bCs/>
          <w:i/>
          <w:iCs/>
          <w:lang w:val="en-US"/>
        </w:rPr>
      </w:pPr>
      <w:r>
        <w:rPr>
          <w:b/>
          <w:bCs/>
          <w:i/>
          <w:iCs/>
          <w:lang w:val="en-US"/>
        </w:rPr>
        <w:t>Proposal 2</w:t>
      </w:r>
      <w:r>
        <w:rPr>
          <w:b/>
          <w:bCs/>
          <w:i/>
          <w:iCs/>
          <w:lang w:val="en-US"/>
        </w:rPr>
        <w:t>3</w:t>
      </w:r>
      <w:r w:rsidRPr="00CF2C51">
        <w:rPr>
          <w:b/>
          <w:bCs/>
          <w:i/>
          <w:iCs/>
          <w:lang w:val="en-US"/>
        </w:rPr>
        <w:t>:</w:t>
      </w:r>
      <w:r w:rsidRPr="00951380">
        <w:rPr>
          <w:b/>
          <w:bCs/>
          <w:i/>
          <w:iCs/>
          <w:lang w:val="en-US"/>
        </w:rPr>
        <w:t xml:space="preserve"> </w:t>
      </w:r>
      <w:r>
        <w:rPr>
          <w:b/>
          <w:bCs/>
          <w:i/>
          <w:iCs/>
          <w:lang w:val="en-US"/>
        </w:rPr>
        <w:t>M</w:t>
      </w:r>
      <w:r w:rsidRPr="00C94709">
        <w:rPr>
          <w:b/>
          <w:bCs/>
          <w:i/>
          <w:iCs/>
          <w:lang w:val="en-US"/>
        </w:rPr>
        <w:t>inimum time offset(s) X between indication</w:t>
      </w:r>
      <w:r>
        <w:rPr>
          <w:b/>
          <w:bCs/>
          <w:i/>
          <w:iCs/>
          <w:lang w:val="en-US"/>
        </w:rPr>
        <w:t xml:space="preserve"> by</w:t>
      </w:r>
      <w:r>
        <w:rPr>
          <w:b/>
          <w:bCs/>
          <w:i/>
          <w:iCs/>
          <w:lang w:val="en-US"/>
        </w:rPr>
        <w:t xml:space="preserve"> RRC signaling</w:t>
      </w:r>
      <w:r w:rsidRPr="00C94709">
        <w:rPr>
          <w:b/>
          <w:bCs/>
          <w:i/>
          <w:iCs/>
          <w:lang w:val="en-US"/>
        </w:rPr>
        <w:t xml:space="preserve"> to skip and skipped measurement occasion is</w:t>
      </w:r>
      <w:r>
        <w:rPr>
          <w:b/>
          <w:bCs/>
          <w:i/>
          <w:iCs/>
          <w:lang w:val="en-US"/>
        </w:rPr>
        <w:t xml:space="preserve"> </w:t>
      </w:r>
      <w:r w:rsidRPr="008B31D8">
        <w:rPr>
          <w:b/>
          <w:bCs/>
          <w:i/>
          <w:iCs/>
          <w:sz w:val="21"/>
          <w:szCs w:val="21"/>
        </w:rPr>
        <w:t>RRC processing delay defined in Clause 12 of TS 38.331</w:t>
      </w:r>
      <w:r>
        <w:rPr>
          <w:b/>
          <w:bCs/>
          <w:i/>
          <w:iCs/>
          <w:lang w:val="en-US"/>
        </w:rPr>
        <w:t>.</w:t>
      </w:r>
    </w:p>
    <w:p w14:paraId="4A4843A1" w14:textId="77777777" w:rsidR="008B31D8" w:rsidRPr="008B31D8" w:rsidRDefault="008B31D8" w:rsidP="008B31D8">
      <w:pPr>
        <w:jc w:val="both"/>
        <w:rPr>
          <w:b/>
          <w:bCs/>
          <w:i/>
          <w:iCs/>
          <w:lang w:val="en-US"/>
        </w:rPr>
      </w:pPr>
    </w:p>
    <w:p w14:paraId="05A1F064" w14:textId="4CB49B78" w:rsidR="0067570A" w:rsidRDefault="0067570A" w:rsidP="0067570A">
      <w:pPr>
        <w:pStyle w:val="Heading2"/>
        <w:numPr>
          <w:ilvl w:val="0"/>
          <w:numId w:val="0"/>
        </w:numPr>
        <w:rPr>
          <w:lang w:val="en-US"/>
        </w:rPr>
      </w:pPr>
      <w:r>
        <w:rPr>
          <w:lang w:val="en-US"/>
        </w:rPr>
        <w:t>4</w:t>
      </w:r>
      <w:r w:rsidRPr="00082D43">
        <w:rPr>
          <w:lang w:val="en-US"/>
        </w:rPr>
        <w:t>.</w:t>
      </w:r>
      <w:r>
        <w:rPr>
          <w:lang w:val="en-US"/>
        </w:rPr>
        <w:t>3</w:t>
      </w:r>
      <w:r w:rsidRPr="00082D43">
        <w:rPr>
          <w:lang w:val="en-US"/>
        </w:rPr>
        <w:t xml:space="preserve"> </w:t>
      </w:r>
      <w:r>
        <w:rPr>
          <w:rFonts w:eastAsiaTheme="minorEastAsia"/>
          <w:lang w:val="en-US"/>
        </w:rPr>
        <w:t>Working assumption</w:t>
      </w:r>
    </w:p>
    <w:p w14:paraId="308FDCF5" w14:textId="69E294F4" w:rsidR="0067570A" w:rsidRDefault="0067570A" w:rsidP="0067570A">
      <w:pPr>
        <w:spacing w:before="240"/>
        <w:jc w:val="both"/>
        <w:rPr>
          <w:lang w:val="en-US"/>
        </w:rPr>
      </w:pPr>
      <w:r>
        <w:rPr>
          <w:lang w:val="en-US"/>
        </w:rPr>
        <w:t xml:space="preserve">RAN1 made working assumption </w:t>
      </w:r>
      <w:r w:rsidR="0089293C">
        <w:rPr>
          <w:lang w:val="en-US"/>
        </w:rPr>
        <w:t>of</w:t>
      </w:r>
      <w:r>
        <w:rPr>
          <w:lang w:val="en-US"/>
        </w:rPr>
        <w:t xml:space="preserve"> d</w:t>
      </w:r>
      <w:proofErr w:type="spellStart"/>
      <w:r w:rsidRPr="00054F63">
        <w:rPr>
          <w:rFonts w:ascii="Times" w:hAnsi="Times" w:cs="Times"/>
        </w:rPr>
        <w:t>ynamic</w:t>
      </w:r>
      <w:proofErr w:type="spellEnd"/>
      <w:r w:rsidRPr="00054F63">
        <w:rPr>
          <w:rFonts w:ascii="Times" w:hAnsi="Times" w:cs="Times"/>
        </w:rPr>
        <w:t xml:space="preserve"> indication to enable Tx/Rx in particular gap/restriction that are caused by RRM measurements.</w:t>
      </w:r>
      <w:r>
        <w:rPr>
          <w:rFonts w:ascii="Times" w:hAnsi="Times" w:cs="Times"/>
        </w:rPr>
        <w:t xml:space="preserve"> RAN4 was asked whether there is issue with it. RAN4 had preliminary discussion in the last meeting and agreed to further analyse the dynamic indication scheme.</w:t>
      </w:r>
    </w:p>
    <w:tbl>
      <w:tblPr>
        <w:tblStyle w:val="TableGrid"/>
        <w:tblW w:w="0" w:type="auto"/>
        <w:tblInd w:w="0" w:type="dxa"/>
        <w:tblLook w:val="04A0" w:firstRow="1" w:lastRow="0" w:firstColumn="1" w:lastColumn="0" w:noHBand="0" w:noVBand="1"/>
      </w:tblPr>
      <w:tblGrid>
        <w:gridCol w:w="9630"/>
      </w:tblGrid>
      <w:tr w:rsidR="0067570A" w14:paraId="1634B54C" w14:textId="77777777" w:rsidTr="0067570A">
        <w:tc>
          <w:tcPr>
            <w:tcW w:w="9630" w:type="dxa"/>
          </w:tcPr>
          <w:p w14:paraId="7F1BE51E" w14:textId="77777777" w:rsidR="0067570A" w:rsidRPr="0067570A" w:rsidRDefault="0067570A" w:rsidP="0067570A">
            <w:pPr>
              <w:pStyle w:val="Heading2"/>
              <w:numPr>
                <w:ilvl w:val="0"/>
                <w:numId w:val="0"/>
              </w:numPr>
              <w:outlineLvl w:val="1"/>
              <w:rPr>
                <w:sz w:val="22"/>
                <w:szCs w:val="15"/>
              </w:rPr>
            </w:pPr>
            <w:r w:rsidRPr="0067570A">
              <w:rPr>
                <w:sz w:val="22"/>
                <w:szCs w:val="15"/>
              </w:rPr>
              <w:t xml:space="preserve">Issue 7-1: </w:t>
            </w:r>
            <w:r w:rsidRPr="0067570A">
              <w:rPr>
                <w:sz w:val="22"/>
                <w:szCs w:val="15"/>
                <w:lang w:eastAsia="zh-CN"/>
              </w:rPr>
              <w:t>Response on RAN1 working assumption and time offset</w:t>
            </w:r>
          </w:p>
          <w:p w14:paraId="6C31BF29" w14:textId="77777777" w:rsidR="0067570A" w:rsidRPr="00251EC0" w:rsidRDefault="0067570A" w:rsidP="0067570A">
            <w:pPr>
              <w:rPr>
                <w:lang w:eastAsia="zh-CN"/>
              </w:rPr>
            </w:pPr>
            <w:r w:rsidRPr="00251EC0">
              <w:rPr>
                <w:b/>
                <w:lang w:eastAsia="zh-CN"/>
              </w:rPr>
              <w:t xml:space="preserve">&lt;Way forward&gt;: </w:t>
            </w:r>
          </w:p>
          <w:p w14:paraId="7EBF9143" w14:textId="779A9379" w:rsidR="0067570A" w:rsidRDefault="0067570A" w:rsidP="0067570A">
            <w:pPr>
              <w:pStyle w:val="B10"/>
              <w:numPr>
                <w:ilvl w:val="0"/>
                <w:numId w:val="33"/>
              </w:numPr>
              <w:suppressAutoHyphens w:val="0"/>
              <w:autoSpaceDN w:val="0"/>
              <w:adjustRightInd w:val="0"/>
              <w:rPr>
                <w:lang w:val="en-US"/>
              </w:rPr>
            </w:pPr>
            <w:r w:rsidRPr="00251EC0">
              <w:rPr>
                <w:lang w:eastAsia="zh-CN"/>
              </w:rPr>
              <w:t xml:space="preserve">Companies are encouraged to bring analysis on the feasibility of the working assumption from the RAN1 LS in </w:t>
            </w:r>
            <w:r w:rsidRPr="00251EC0">
              <w:t>R4-2414910</w:t>
            </w:r>
            <w:r w:rsidRPr="00251EC0">
              <w:rPr>
                <w:lang w:eastAsia="zh-CN"/>
              </w:rPr>
              <w:t xml:space="preserve">. </w:t>
            </w:r>
          </w:p>
        </w:tc>
      </w:tr>
    </w:tbl>
    <w:p w14:paraId="4AC4AD90" w14:textId="68E1795D" w:rsidR="0067570A" w:rsidRDefault="00BB1717" w:rsidP="0068623A">
      <w:pPr>
        <w:spacing w:before="240"/>
        <w:jc w:val="both"/>
        <w:rPr>
          <w:lang w:val="en-US"/>
        </w:rPr>
      </w:pPr>
      <w:r>
        <w:rPr>
          <w:rFonts w:hint="eastAsia"/>
          <w:lang w:val="en-US"/>
        </w:rPr>
        <w:t>B</w:t>
      </w:r>
      <w:r>
        <w:rPr>
          <w:lang w:val="en-US"/>
        </w:rPr>
        <w:t>ased on discussions in section 4.1, there would be UE complexity issue and low efficiency issue if dynamic indication is used for triggering gap skipping and restriction skipping due to L3 measurements outside gaps. Thus, MAC-CE command and/or RRC signaling indication should be used instead.</w:t>
      </w:r>
    </w:p>
    <w:p w14:paraId="76315F6A" w14:textId="405858EE" w:rsidR="00BB1717" w:rsidRDefault="00BB1717" w:rsidP="00BB1717">
      <w:pPr>
        <w:jc w:val="both"/>
        <w:rPr>
          <w:b/>
          <w:bCs/>
          <w:i/>
          <w:iCs/>
          <w:lang w:val="en-US"/>
        </w:rPr>
      </w:pPr>
      <w:r>
        <w:rPr>
          <w:b/>
          <w:bCs/>
          <w:i/>
          <w:iCs/>
          <w:lang w:val="en-US"/>
        </w:rPr>
        <w:t>Observation 9</w:t>
      </w:r>
      <w:r w:rsidRPr="00CF2C51">
        <w:rPr>
          <w:b/>
          <w:bCs/>
          <w:i/>
          <w:iCs/>
          <w:lang w:val="en-US"/>
        </w:rPr>
        <w:t>:</w:t>
      </w:r>
      <w:r>
        <w:rPr>
          <w:b/>
          <w:bCs/>
          <w:i/>
          <w:iCs/>
          <w:lang w:val="en-US"/>
        </w:rPr>
        <w:t xml:space="preserve"> There is UE complexity issue and low efficiency issue for dynamic indication via DCI is used for gap skipping and restriction skipping due to L3 measurements outside gaps.</w:t>
      </w:r>
    </w:p>
    <w:p w14:paraId="15E55600" w14:textId="77777777" w:rsidR="0067570A" w:rsidRDefault="0067570A" w:rsidP="0068623A">
      <w:pPr>
        <w:spacing w:before="240"/>
        <w:jc w:val="both"/>
        <w:rPr>
          <w:lang w:val="en-US"/>
        </w:rPr>
      </w:pPr>
    </w:p>
    <w:p w14:paraId="626EE30C" w14:textId="77777777" w:rsidR="006A4F7E" w:rsidRPr="001D2FBF" w:rsidRDefault="006A4F7E" w:rsidP="006A4F7E">
      <w:pPr>
        <w:pStyle w:val="Heading1"/>
        <w:numPr>
          <w:ilvl w:val="0"/>
          <w:numId w:val="23"/>
        </w:numPr>
        <w:tabs>
          <w:tab w:val="num" w:pos="720"/>
        </w:tabs>
        <w:spacing w:before="360" w:after="0"/>
        <w:ind w:left="357" w:hanging="357"/>
      </w:pPr>
      <w:r w:rsidRPr="001D2FBF">
        <w:t>Summary</w:t>
      </w:r>
    </w:p>
    <w:p w14:paraId="53093241" w14:textId="2620F6E8" w:rsidR="006A4F7E" w:rsidRPr="006138DA" w:rsidRDefault="006A4F7E" w:rsidP="006A4F7E">
      <w:pPr>
        <w:spacing w:before="120"/>
      </w:pPr>
      <w:r w:rsidRPr="006138DA">
        <w:t xml:space="preserve">In this contribution, we </w:t>
      </w:r>
      <w:r w:rsidR="00B90882">
        <w:t xml:space="preserve">provided </w:t>
      </w:r>
      <w:r w:rsidR="00B90882" w:rsidRPr="00B90882">
        <w:t>views on RRM requirements impact for XR in Rel-19</w:t>
      </w:r>
      <w:r w:rsidR="002C3B52">
        <w:t xml:space="preserve"> and on questions raised in the two RAN1 LSs</w:t>
      </w:r>
      <w:r w:rsidRPr="006138DA">
        <w:t>.</w:t>
      </w:r>
      <w:r>
        <w:t xml:space="preserve"> Following proposals and observations are present.</w:t>
      </w:r>
    </w:p>
    <w:p w14:paraId="4F11192E" w14:textId="77777777" w:rsidR="005131FE" w:rsidRPr="00951380" w:rsidRDefault="005131FE" w:rsidP="005131FE">
      <w:pPr>
        <w:jc w:val="both"/>
        <w:rPr>
          <w:b/>
          <w:bCs/>
          <w:i/>
          <w:iCs/>
        </w:rPr>
      </w:pPr>
      <w:r>
        <w:rPr>
          <w:b/>
          <w:bCs/>
          <w:i/>
          <w:iCs/>
          <w:lang w:val="en-US"/>
        </w:rPr>
        <w:t>Proposal 1</w:t>
      </w:r>
      <w:r w:rsidRPr="00CF2C51">
        <w:rPr>
          <w:b/>
          <w:bCs/>
          <w:i/>
          <w:iCs/>
          <w:lang w:val="en-US"/>
        </w:rPr>
        <w:t>:</w:t>
      </w:r>
      <w:r w:rsidRPr="00951380">
        <w:rPr>
          <w:b/>
          <w:bCs/>
          <w:i/>
          <w:iCs/>
          <w:lang w:val="en-US"/>
        </w:rPr>
        <w:t xml:space="preserve"> </w:t>
      </w:r>
      <w:r>
        <w:rPr>
          <w:b/>
          <w:bCs/>
          <w:i/>
          <w:iCs/>
          <w:lang w:val="en-US"/>
        </w:rPr>
        <w:t xml:space="preserve">Send an LS to RAN2 and RAN1 to ask if DC scenarios are supported for gap cancellation from their perspective. </w:t>
      </w:r>
    </w:p>
    <w:p w14:paraId="3413C5BC" w14:textId="77777777" w:rsidR="009A5A21" w:rsidRPr="00951380" w:rsidRDefault="009A5A21" w:rsidP="009A5A21">
      <w:pPr>
        <w:jc w:val="both"/>
        <w:rPr>
          <w:b/>
          <w:bCs/>
          <w:i/>
          <w:iCs/>
        </w:rPr>
      </w:pPr>
      <w:r>
        <w:rPr>
          <w:b/>
          <w:bCs/>
          <w:i/>
          <w:iCs/>
          <w:lang w:val="en-US"/>
        </w:rPr>
        <w:lastRenderedPageBreak/>
        <w:t>Proposal 2</w:t>
      </w:r>
      <w:r w:rsidRPr="00CF2C51">
        <w:rPr>
          <w:b/>
          <w:bCs/>
          <w:i/>
          <w:iCs/>
          <w:lang w:val="en-US"/>
        </w:rPr>
        <w:t>:</w:t>
      </w:r>
      <w:r w:rsidRPr="00951380">
        <w:rPr>
          <w:b/>
          <w:bCs/>
          <w:i/>
          <w:iCs/>
          <w:lang w:val="en-US"/>
        </w:rPr>
        <w:t xml:space="preserve"> </w:t>
      </w:r>
      <w:r>
        <w:rPr>
          <w:b/>
          <w:bCs/>
          <w:i/>
          <w:iCs/>
          <w:lang w:val="en-US"/>
        </w:rPr>
        <w:t>All i</w:t>
      </w:r>
      <w:r w:rsidRPr="001279BC">
        <w:rPr>
          <w:b/>
          <w:bCs/>
          <w:i/>
          <w:iCs/>
          <w:lang w:val="en-US"/>
        </w:rPr>
        <w:t>ntra-frequency</w:t>
      </w:r>
      <w:r>
        <w:rPr>
          <w:b/>
          <w:bCs/>
          <w:i/>
          <w:iCs/>
          <w:lang w:val="en-US"/>
        </w:rPr>
        <w:t>, i</w:t>
      </w:r>
      <w:r w:rsidRPr="001279BC">
        <w:rPr>
          <w:b/>
          <w:bCs/>
          <w:i/>
          <w:iCs/>
          <w:lang w:val="en-US"/>
        </w:rPr>
        <w:t>nter-Frequency</w:t>
      </w:r>
      <w:r>
        <w:rPr>
          <w:b/>
          <w:bCs/>
          <w:i/>
          <w:iCs/>
          <w:lang w:val="en-US"/>
        </w:rPr>
        <w:t xml:space="preserve">, </w:t>
      </w:r>
      <w:r w:rsidRPr="001279BC">
        <w:rPr>
          <w:b/>
          <w:bCs/>
          <w:i/>
          <w:iCs/>
          <w:lang w:val="en-US"/>
        </w:rPr>
        <w:t>LTE inter-RAT</w:t>
      </w:r>
      <w:r>
        <w:rPr>
          <w:b/>
          <w:bCs/>
          <w:i/>
          <w:iCs/>
          <w:lang w:val="en-US"/>
        </w:rPr>
        <w:t xml:space="preserve"> and UTRAN FDD measurements are supported for gap skipping in NR SA and carrier aggregation. </w:t>
      </w:r>
    </w:p>
    <w:p w14:paraId="02841D0D" w14:textId="77777777" w:rsidR="009A5A21" w:rsidRPr="00600AD6" w:rsidRDefault="009A5A21" w:rsidP="009A5A21">
      <w:pPr>
        <w:jc w:val="both"/>
        <w:rPr>
          <w:b/>
          <w:bCs/>
          <w:i/>
          <w:iCs/>
          <w:lang w:val="en-US"/>
        </w:rPr>
      </w:pPr>
      <w:r>
        <w:rPr>
          <w:b/>
          <w:bCs/>
          <w:i/>
          <w:iCs/>
          <w:lang w:val="en-US"/>
        </w:rPr>
        <w:t>Proposal 3</w:t>
      </w:r>
      <w:r w:rsidRPr="00CF2C51">
        <w:rPr>
          <w:b/>
          <w:bCs/>
          <w:i/>
          <w:iCs/>
          <w:lang w:val="en-US"/>
        </w:rPr>
        <w:t>:</w:t>
      </w:r>
      <w:r>
        <w:rPr>
          <w:b/>
          <w:bCs/>
          <w:i/>
          <w:iCs/>
          <w:lang w:val="en-US"/>
        </w:rPr>
        <w:t xml:space="preserve"> </w:t>
      </w:r>
      <w:r w:rsidRPr="00600AD6">
        <w:rPr>
          <w:b/>
          <w:bCs/>
          <w:i/>
          <w:iCs/>
          <w:lang w:val="en-US"/>
        </w:rPr>
        <w:t>As baseline RAN4 to define requirements due to measurement skipping based on Type 1 measurement gap. Other gaps are FFS.</w:t>
      </w:r>
    </w:p>
    <w:p w14:paraId="30021889" w14:textId="77777777" w:rsidR="009A5A21" w:rsidRPr="00951380" w:rsidRDefault="009A5A21" w:rsidP="009A5A21">
      <w:pPr>
        <w:jc w:val="both"/>
        <w:rPr>
          <w:b/>
          <w:bCs/>
          <w:i/>
          <w:iCs/>
        </w:rPr>
      </w:pPr>
      <w:r>
        <w:rPr>
          <w:b/>
          <w:bCs/>
          <w:i/>
          <w:iCs/>
          <w:lang w:val="en-US"/>
        </w:rPr>
        <w:t>Proposal 4</w:t>
      </w:r>
      <w:r w:rsidRPr="00CF2C51">
        <w:rPr>
          <w:b/>
          <w:bCs/>
          <w:i/>
          <w:iCs/>
          <w:lang w:val="en-US"/>
        </w:rPr>
        <w:t>:</w:t>
      </w:r>
      <w:r w:rsidRPr="00951380">
        <w:rPr>
          <w:b/>
          <w:bCs/>
          <w:i/>
          <w:iCs/>
          <w:lang w:val="en-US"/>
        </w:rPr>
        <w:t xml:space="preserve"> </w:t>
      </w:r>
      <w:r w:rsidRPr="001474A1">
        <w:rPr>
          <w:b/>
          <w:bCs/>
          <w:i/>
          <w:iCs/>
          <w:lang w:val="en-US"/>
        </w:rPr>
        <w:t xml:space="preserve">Measurement skipping does not apply for </w:t>
      </w:r>
      <w:r>
        <w:rPr>
          <w:b/>
          <w:bCs/>
          <w:i/>
          <w:iCs/>
          <w:lang w:val="en-US"/>
        </w:rPr>
        <w:t xml:space="preserve">L3 </w:t>
      </w:r>
      <w:r w:rsidRPr="001474A1">
        <w:rPr>
          <w:b/>
          <w:bCs/>
          <w:i/>
          <w:iCs/>
          <w:lang w:val="en-US"/>
        </w:rPr>
        <w:t>measurements without gaps</w:t>
      </w:r>
      <w:r>
        <w:rPr>
          <w:b/>
          <w:bCs/>
          <w:i/>
          <w:iCs/>
          <w:lang w:val="en-US"/>
        </w:rPr>
        <w:t xml:space="preserve">. </w:t>
      </w:r>
    </w:p>
    <w:p w14:paraId="0EC555D5" w14:textId="44506066" w:rsidR="009A5A21" w:rsidRDefault="009A5A21" w:rsidP="009A5A21">
      <w:pPr>
        <w:jc w:val="both"/>
        <w:rPr>
          <w:b/>
          <w:bCs/>
          <w:i/>
          <w:iCs/>
          <w:lang w:val="en-US"/>
        </w:rPr>
      </w:pPr>
      <w:r w:rsidRPr="006138DA">
        <w:rPr>
          <w:b/>
          <w:bCs/>
          <w:i/>
          <w:iCs/>
          <w:lang w:val="en-US"/>
        </w:rPr>
        <w:t xml:space="preserve">Proposal </w:t>
      </w:r>
      <w:r>
        <w:rPr>
          <w:b/>
          <w:bCs/>
          <w:i/>
          <w:iCs/>
          <w:lang w:val="en-US"/>
        </w:rPr>
        <w:t>5</w:t>
      </w:r>
      <w:r w:rsidRPr="006138DA">
        <w:rPr>
          <w:b/>
          <w:bCs/>
          <w:i/>
          <w:iCs/>
          <w:lang w:val="en-US"/>
        </w:rPr>
        <w:t>:</w:t>
      </w:r>
      <w:r>
        <w:rPr>
          <w:b/>
          <w:bCs/>
          <w:i/>
          <w:iCs/>
          <w:lang w:val="en-US"/>
        </w:rPr>
        <w:t xml:space="preserve"> RAN4 does not consider enabling data transmission/reception on L1-RS symbols that need to be used for L1 measurements if there is scheduling restriction.</w:t>
      </w:r>
    </w:p>
    <w:p w14:paraId="3AF6224C" w14:textId="77777777" w:rsidR="00EB4913" w:rsidRDefault="00EB4913" w:rsidP="00EB4913">
      <w:pPr>
        <w:jc w:val="both"/>
        <w:rPr>
          <w:b/>
          <w:bCs/>
          <w:i/>
          <w:iCs/>
          <w:lang w:val="en-US"/>
        </w:rPr>
      </w:pPr>
      <w:r w:rsidRPr="006138DA">
        <w:rPr>
          <w:b/>
          <w:bCs/>
          <w:i/>
          <w:iCs/>
          <w:lang w:val="en-US"/>
        </w:rPr>
        <w:t xml:space="preserve">Proposal </w:t>
      </w:r>
      <w:r>
        <w:rPr>
          <w:b/>
          <w:bCs/>
          <w:i/>
          <w:iCs/>
          <w:lang w:val="en-US"/>
        </w:rPr>
        <w:t>6</w:t>
      </w:r>
      <w:r w:rsidRPr="006138DA">
        <w:rPr>
          <w:b/>
          <w:bCs/>
          <w:i/>
          <w:iCs/>
          <w:lang w:val="en-US"/>
        </w:rPr>
        <w:t>:</w:t>
      </w:r>
      <w:r>
        <w:rPr>
          <w:b/>
          <w:bCs/>
          <w:i/>
          <w:iCs/>
          <w:lang w:val="en-US"/>
        </w:rPr>
        <w:t xml:space="preserve"> Only L1 measurements for LTM within gaps are supported for gap skipping.</w:t>
      </w:r>
    </w:p>
    <w:p w14:paraId="6BF19947" w14:textId="77777777" w:rsidR="00EB4913" w:rsidRDefault="00EB4913" w:rsidP="00EB4913">
      <w:pPr>
        <w:jc w:val="both"/>
        <w:rPr>
          <w:b/>
          <w:bCs/>
          <w:i/>
          <w:iCs/>
          <w:lang w:val="en-US"/>
        </w:rPr>
      </w:pPr>
      <w:r w:rsidRPr="006138DA">
        <w:rPr>
          <w:b/>
          <w:bCs/>
          <w:i/>
          <w:iCs/>
          <w:lang w:val="en-US"/>
        </w:rPr>
        <w:t xml:space="preserve">Proposal </w:t>
      </w:r>
      <w:r>
        <w:rPr>
          <w:b/>
          <w:bCs/>
          <w:i/>
          <w:iCs/>
          <w:lang w:val="en-US"/>
        </w:rPr>
        <w:t>7</w:t>
      </w:r>
      <w:r w:rsidRPr="006138DA">
        <w:rPr>
          <w:b/>
          <w:bCs/>
          <w:i/>
          <w:iCs/>
          <w:lang w:val="en-US"/>
        </w:rPr>
        <w:t>:</w:t>
      </w:r>
      <w:r>
        <w:rPr>
          <w:b/>
          <w:bCs/>
          <w:i/>
          <w:iCs/>
          <w:lang w:val="en-US"/>
        </w:rPr>
        <w:t xml:space="preserve"> Both of the two cases, i.e., there is impact to measurements and no impact to measurements due to gap skipping, are supported.</w:t>
      </w:r>
    </w:p>
    <w:p w14:paraId="529AF89E" w14:textId="77777777" w:rsidR="00EB4913" w:rsidRDefault="00EB4913" w:rsidP="00EB4913">
      <w:pPr>
        <w:jc w:val="both"/>
        <w:rPr>
          <w:b/>
          <w:bCs/>
          <w:i/>
          <w:iCs/>
          <w:lang w:val="en-US"/>
        </w:rPr>
      </w:pPr>
      <w:r w:rsidRPr="006138DA">
        <w:rPr>
          <w:b/>
          <w:bCs/>
          <w:i/>
          <w:iCs/>
          <w:lang w:val="en-US"/>
        </w:rPr>
        <w:t xml:space="preserve">Proposal </w:t>
      </w:r>
      <w:r>
        <w:rPr>
          <w:b/>
          <w:bCs/>
          <w:i/>
          <w:iCs/>
          <w:lang w:val="en-US"/>
        </w:rPr>
        <w:t>8</w:t>
      </w:r>
      <w:r w:rsidRPr="006138DA">
        <w:rPr>
          <w:b/>
          <w:bCs/>
          <w:i/>
          <w:iCs/>
          <w:lang w:val="en-US"/>
        </w:rPr>
        <w:t>:</w:t>
      </w:r>
      <w:r>
        <w:rPr>
          <w:b/>
          <w:bCs/>
          <w:i/>
          <w:iCs/>
          <w:lang w:val="en-US"/>
        </w:rPr>
        <w:t xml:space="preserve"> T</w:t>
      </w:r>
      <w:r w:rsidRPr="00953985">
        <w:rPr>
          <w:b/>
          <w:bCs/>
          <w:i/>
          <w:iCs/>
          <w:lang w:val="en-US"/>
        </w:rPr>
        <w:t>he patterns of gaps occasions not used for measurement within a time period</w:t>
      </w:r>
      <w:r>
        <w:rPr>
          <w:b/>
          <w:bCs/>
          <w:i/>
          <w:iCs/>
          <w:lang w:val="en-US"/>
        </w:rPr>
        <w:t xml:space="preserve"> should be provided as UE assistance information.</w:t>
      </w:r>
    </w:p>
    <w:p w14:paraId="30ADF2E2" w14:textId="77777777" w:rsidR="00EB4913" w:rsidRDefault="00EB4913" w:rsidP="00EB4913">
      <w:pPr>
        <w:jc w:val="both"/>
        <w:rPr>
          <w:b/>
          <w:bCs/>
          <w:i/>
          <w:iCs/>
          <w:lang w:val="en-US"/>
        </w:rPr>
      </w:pPr>
      <w:r w:rsidRPr="006138DA">
        <w:rPr>
          <w:b/>
          <w:bCs/>
          <w:i/>
          <w:iCs/>
          <w:lang w:val="en-US"/>
        </w:rPr>
        <w:t xml:space="preserve">Proposal </w:t>
      </w:r>
      <w:r>
        <w:rPr>
          <w:b/>
          <w:bCs/>
          <w:i/>
          <w:iCs/>
          <w:lang w:val="en-US"/>
        </w:rPr>
        <w:t>9</w:t>
      </w:r>
      <w:r w:rsidRPr="006138DA">
        <w:rPr>
          <w:b/>
          <w:bCs/>
          <w:i/>
          <w:iCs/>
          <w:lang w:val="en-US"/>
        </w:rPr>
        <w:t>:</w:t>
      </w:r>
      <w:r>
        <w:rPr>
          <w:b/>
          <w:bCs/>
          <w:i/>
          <w:iCs/>
          <w:lang w:val="en-US"/>
        </w:rPr>
        <w:t xml:space="preserve"> NW may indicate the percentage of measurement gaps not used for measurement during a time period for </w:t>
      </w:r>
      <w:r>
        <w:rPr>
          <w:rFonts w:hint="eastAsia"/>
          <w:b/>
          <w:bCs/>
          <w:i/>
          <w:iCs/>
          <w:lang w:val="en-US"/>
        </w:rPr>
        <w:t>U</w:t>
      </w:r>
      <w:r>
        <w:rPr>
          <w:b/>
          <w:bCs/>
          <w:i/>
          <w:iCs/>
          <w:lang w:val="en-US"/>
        </w:rPr>
        <w:t>E to provide information about gaps not used for measurement.</w:t>
      </w:r>
    </w:p>
    <w:p w14:paraId="1CD5691F" w14:textId="77777777" w:rsidR="00EB4913" w:rsidRDefault="00EB4913" w:rsidP="00EB4913">
      <w:pPr>
        <w:jc w:val="both"/>
        <w:rPr>
          <w:b/>
          <w:bCs/>
          <w:i/>
          <w:iCs/>
          <w:lang w:val="en-US"/>
        </w:rPr>
      </w:pPr>
      <w:r w:rsidRPr="006138DA">
        <w:rPr>
          <w:b/>
          <w:bCs/>
          <w:i/>
          <w:iCs/>
          <w:lang w:val="en-US"/>
        </w:rPr>
        <w:t xml:space="preserve">Proposal </w:t>
      </w:r>
      <w:r>
        <w:rPr>
          <w:b/>
          <w:bCs/>
          <w:i/>
          <w:iCs/>
          <w:lang w:val="en-US"/>
        </w:rPr>
        <w:t>10</w:t>
      </w:r>
      <w:r w:rsidRPr="006138DA">
        <w:rPr>
          <w:b/>
          <w:bCs/>
          <w:i/>
          <w:iCs/>
          <w:lang w:val="en-US"/>
        </w:rPr>
        <w:t>:</w:t>
      </w:r>
      <w:r>
        <w:rPr>
          <w:b/>
          <w:bCs/>
          <w:i/>
          <w:iCs/>
          <w:lang w:val="en-US"/>
        </w:rPr>
        <w:t xml:space="preserve"> UE to indicate whether it can meet L3 measurements requirements when unused gaps reported by UE is used for data scheduling.</w:t>
      </w:r>
    </w:p>
    <w:p w14:paraId="0EF6322D" w14:textId="77777777" w:rsidR="00EB4913" w:rsidRDefault="00EB4913" w:rsidP="00EB4913">
      <w:pPr>
        <w:jc w:val="both"/>
        <w:rPr>
          <w:b/>
          <w:bCs/>
          <w:i/>
          <w:iCs/>
          <w:lang w:val="en-US"/>
        </w:rPr>
      </w:pPr>
      <w:r>
        <w:rPr>
          <w:b/>
          <w:bCs/>
          <w:i/>
          <w:iCs/>
          <w:lang w:val="en-US"/>
        </w:rPr>
        <w:t>Proposal 11</w:t>
      </w:r>
      <w:r w:rsidRPr="00CF2C51">
        <w:rPr>
          <w:b/>
          <w:bCs/>
          <w:i/>
          <w:iCs/>
          <w:lang w:val="en-US"/>
        </w:rPr>
        <w:t>:</w:t>
      </w:r>
      <w:r w:rsidRPr="00951380">
        <w:rPr>
          <w:b/>
          <w:bCs/>
          <w:i/>
          <w:iCs/>
          <w:lang w:val="en-US"/>
        </w:rPr>
        <w:t xml:space="preserve"> </w:t>
      </w:r>
      <w:r>
        <w:rPr>
          <w:b/>
          <w:bCs/>
          <w:i/>
          <w:iCs/>
          <w:lang w:val="en-US"/>
        </w:rPr>
        <w:t>RAN4 to further study how UE assistance information/UE capability is reported when DRX is configured.</w:t>
      </w:r>
    </w:p>
    <w:p w14:paraId="26B222E0" w14:textId="77777777" w:rsidR="00EB4913" w:rsidRDefault="00EB4913" w:rsidP="00EB4913">
      <w:pPr>
        <w:jc w:val="both"/>
        <w:rPr>
          <w:b/>
          <w:bCs/>
          <w:i/>
          <w:iCs/>
          <w:lang w:val="en-US"/>
        </w:rPr>
      </w:pPr>
      <w:r w:rsidRPr="006138DA">
        <w:rPr>
          <w:b/>
          <w:bCs/>
          <w:i/>
          <w:iCs/>
          <w:lang w:val="en-US"/>
        </w:rPr>
        <w:t xml:space="preserve">Proposal </w:t>
      </w:r>
      <w:r>
        <w:rPr>
          <w:b/>
          <w:bCs/>
          <w:i/>
          <w:iCs/>
          <w:lang w:val="en-US"/>
        </w:rPr>
        <w:t>12</w:t>
      </w:r>
      <w:r w:rsidRPr="006138DA">
        <w:rPr>
          <w:b/>
          <w:bCs/>
          <w:i/>
          <w:iCs/>
          <w:lang w:val="en-US"/>
        </w:rPr>
        <w:t>:</w:t>
      </w:r>
      <w:r>
        <w:rPr>
          <w:b/>
          <w:bCs/>
          <w:i/>
          <w:iCs/>
          <w:lang w:val="en-US"/>
        </w:rPr>
        <w:t xml:space="preserve"> RAN4 to discuss the information about gaps not used for measurement are reported as UE capability or UE assistance information.</w:t>
      </w:r>
    </w:p>
    <w:p w14:paraId="56E9AAC3" w14:textId="77777777" w:rsidR="00EB4913" w:rsidRDefault="00EB4913" w:rsidP="00EB4913">
      <w:pPr>
        <w:jc w:val="both"/>
        <w:rPr>
          <w:b/>
          <w:bCs/>
          <w:i/>
          <w:iCs/>
          <w:lang w:val="en-US"/>
        </w:rPr>
      </w:pPr>
      <w:r w:rsidRPr="006138DA">
        <w:rPr>
          <w:b/>
          <w:bCs/>
          <w:i/>
          <w:iCs/>
          <w:lang w:val="en-US"/>
        </w:rPr>
        <w:t xml:space="preserve">Proposal </w:t>
      </w:r>
      <w:r>
        <w:rPr>
          <w:b/>
          <w:bCs/>
          <w:i/>
          <w:iCs/>
          <w:lang w:val="en-US"/>
        </w:rPr>
        <w:t>13</w:t>
      </w:r>
      <w:r w:rsidRPr="006138DA">
        <w:rPr>
          <w:b/>
          <w:bCs/>
          <w:i/>
          <w:iCs/>
          <w:lang w:val="en-US"/>
        </w:rPr>
        <w:t>:</w:t>
      </w:r>
      <w:r>
        <w:rPr>
          <w:b/>
          <w:bCs/>
          <w:i/>
          <w:iCs/>
          <w:lang w:val="en-US"/>
        </w:rPr>
        <w:t xml:space="preserve"> When only those gaps not used for measurement based on UE assistance information / UE capability are scheduled for data transmission/reception, the UE should meet existing requirements.</w:t>
      </w:r>
    </w:p>
    <w:p w14:paraId="5D48D1D5" w14:textId="77777777" w:rsidR="00EB4913" w:rsidRDefault="00EB4913" w:rsidP="00EB4913">
      <w:pPr>
        <w:jc w:val="both"/>
        <w:rPr>
          <w:b/>
          <w:bCs/>
          <w:i/>
          <w:iCs/>
          <w:lang w:val="en-US"/>
        </w:rPr>
      </w:pPr>
      <w:r w:rsidRPr="006138DA">
        <w:rPr>
          <w:b/>
          <w:bCs/>
          <w:i/>
          <w:iCs/>
          <w:lang w:val="en-US"/>
        </w:rPr>
        <w:t xml:space="preserve">Proposal </w:t>
      </w:r>
      <w:r>
        <w:rPr>
          <w:b/>
          <w:bCs/>
          <w:i/>
          <w:iCs/>
          <w:lang w:val="en-US"/>
        </w:rPr>
        <w:t>14</w:t>
      </w:r>
      <w:r w:rsidRPr="006138DA">
        <w:rPr>
          <w:b/>
          <w:bCs/>
          <w:i/>
          <w:iCs/>
          <w:lang w:val="en-US"/>
        </w:rPr>
        <w:t>:</w:t>
      </w:r>
      <w:r>
        <w:rPr>
          <w:b/>
          <w:bCs/>
          <w:i/>
          <w:iCs/>
          <w:lang w:val="en-US"/>
        </w:rPr>
        <w:t xml:space="preserve"> When there is impact to measurements due to gap skipping, RRM measurement requirements are defined by using NR-U like approach with carefully deciding the max number of gaps skipped during the measurement period.</w:t>
      </w:r>
    </w:p>
    <w:p w14:paraId="4DA6ADCC" w14:textId="77777777" w:rsidR="00EB4913" w:rsidRDefault="00EB4913" w:rsidP="00EB4913">
      <w:pPr>
        <w:jc w:val="both"/>
        <w:rPr>
          <w:b/>
          <w:bCs/>
          <w:i/>
          <w:iCs/>
          <w:lang w:val="en-US"/>
        </w:rPr>
      </w:pPr>
      <w:r w:rsidRPr="006138DA">
        <w:rPr>
          <w:b/>
          <w:bCs/>
          <w:i/>
          <w:iCs/>
          <w:lang w:val="en-US"/>
        </w:rPr>
        <w:t xml:space="preserve">Proposal </w:t>
      </w:r>
      <w:r>
        <w:rPr>
          <w:b/>
          <w:bCs/>
          <w:i/>
          <w:iCs/>
          <w:lang w:val="en-US"/>
        </w:rPr>
        <w:t>15</w:t>
      </w:r>
      <w:r w:rsidRPr="006138DA">
        <w:rPr>
          <w:b/>
          <w:bCs/>
          <w:i/>
          <w:iCs/>
          <w:lang w:val="en-US"/>
        </w:rPr>
        <w:t>:</w:t>
      </w:r>
      <w:r>
        <w:rPr>
          <w:b/>
          <w:bCs/>
          <w:i/>
          <w:iCs/>
          <w:lang w:val="en-US"/>
        </w:rPr>
        <w:t xml:space="preserve"> RAN4 to study possible restrictions on dynamic indication by DCI, if it is confirmed, to achieve good trade-off between data deliver delay and mobility performance.</w:t>
      </w:r>
    </w:p>
    <w:p w14:paraId="0B37A69B" w14:textId="77777777" w:rsidR="00EB4913" w:rsidRDefault="00EB4913" w:rsidP="00EB4913">
      <w:pPr>
        <w:jc w:val="both"/>
        <w:rPr>
          <w:b/>
          <w:bCs/>
          <w:i/>
          <w:iCs/>
          <w:lang w:val="en-US"/>
        </w:rPr>
      </w:pPr>
      <w:r w:rsidRPr="006138DA">
        <w:rPr>
          <w:b/>
          <w:bCs/>
          <w:i/>
          <w:iCs/>
          <w:lang w:val="en-US"/>
        </w:rPr>
        <w:t xml:space="preserve">Proposal </w:t>
      </w:r>
      <w:r>
        <w:rPr>
          <w:b/>
          <w:bCs/>
          <w:i/>
          <w:iCs/>
          <w:lang w:val="en-US"/>
        </w:rPr>
        <w:t>16</w:t>
      </w:r>
      <w:r w:rsidRPr="006138DA">
        <w:rPr>
          <w:b/>
          <w:bCs/>
          <w:i/>
          <w:iCs/>
          <w:lang w:val="en-US"/>
        </w:rPr>
        <w:t>:</w:t>
      </w:r>
      <w:r>
        <w:rPr>
          <w:b/>
          <w:bCs/>
          <w:i/>
          <w:iCs/>
          <w:lang w:val="en-US"/>
        </w:rPr>
        <w:t xml:space="preserve"> RAN4 is to inform RAN1 on the conclusion of whether L3 measurements outside gap and L1 measurements for restriction skipping are supported or not.</w:t>
      </w:r>
    </w:p>
    <w:p w14:paraId="0088BFBB" w14:textId="77777777" w:rsidR="00EB4913" w:rsidRDefault="00EB4913" w:rsidP="00EB4913">
      <w:pPr>
        <w:jc w:val="both"/>
        <w:rPr>
          <w:b/>
          <w:bCs/>
          <w:i/>
          <w:iCs/>
          <w:lang w:val="en-US"/>
        </w:rPr>
      </w:pPr>
      <w:r w:rsidRPr="006138DA">
        <w:rPr>
          <w:b/>
          <w:bCs/>
          <w:i/>
          <w:iCs/>
          <w:lang w:val="en-US"/>
        </w:rPr>
        <w:t xml:space="preserve">Proposal </w:t>
      </w:r>
      <w:r>
        <w:rPr>
          <w:b/>
          <w:bCs/>
          <w:i/>
          <w:iCs/>
          <w:lang w:val="en-US"/>
        </w:rPr>
        <w:t>17</w:t>
      </w:r>
      <w:r w:rsidRPr="006138DA">
        <w:rPr>
          <w:b/>
          <w:bCs/>
          <w:i/>
          <w:iCs/>
          <w:lang w:val="en-US"/>
        </w:rPr>
        <w:t>:</w:t>
      </w:r>
      <w:r>
        <w:rPr>
          <w:b/>
          <w:bCs/>
          <w:i/>
          <w:iCs/>
          <w:lang w:val="en-US"/>
        </w:rPr>
        <w:t xml:space="preserve"> RAN4 agrees to introduce indication via MAC-CE command and/or RRC signaling for gap skipping and restriction skipping due to L3 measurements outside gap (if supported).</w:t>
      </w:r>
    </w:p>
    <w:p w14:paraId="193012E5" w14:textId="77777777" w:rsidR="00EB4913" w:rsidRDefault="00EB4913" w:rsidP="00EB4913">
      <w:pPr>
        <w:jc w:val="both"/>
        <w:rPr>
          <w:b/>
          <w:bCs/>
          <w:i/>
          <w:iCs/>
          <w:lang w:val="en-US"/>
        </w:rPr>
      </w:pPr>
      <w:r w:rsidRPr="006138DA">
        <w:rPr>
          <w:b/>
          <w:bCs/>
          <w:i/>
          <w:iCs/>
          <w:lang w:val="en-US"/>
        </w:rPr>
        <w:t xml:space="preserve">Proposal </w:t>
      </w:r>
      <w:r>
        <w:rPr>
          <w:b/>
          <w:bCs/>
          <w:i/>
          <w:iCs/>
          <w:lang w:val="en-US"/>
        </w:rPr>
        <w:t>18</w:t>
      </w:r>
      <w:r w:rsidRPr="006138DA">
        <w:rPr>
          <w:b/>
          <w:bCs/>
          <w:i/>
          <w:iCs/>
          <w:lang w:val="en-US"/>
        </w:rPr>
        <w:t>:</w:t>
      </w:r>
      <w:r>
        <w:rPr>
          <w:b/>
          <w:bCs/>
          <w:i/>
          <w:iCs/>
          <w:lang w:val="en-US"/>
        </w:rPr>
        <w:t xml:space="preserve"> RAN4 agrees to use indication via DCI for restriction skipping due to L1 measurements (if supported).</w:t>
      </w:r>
    </w:p>
    <w:p w14:paraId="2BFCE3B4" w14:textId="77777777" w:rsidR="00EB4913" w:rsidRDefault="00EB4913" w:rsidP="00EB4913">
      <w:pPr>
        <w:jc w:val="both"/>
        <w:rPr>
          <w:b/>
          <w:bCs/>
          <w:i/>
          <w:iCs/>
          <w:lang w:val="en-US"/>
        </w:rPr>
      </w:pPr>
      <w:r>
        <w:rPr>
          <w:b/>
          <w:bCs/>
          <w:i/>
          <w:iCs/>
          <w:lang w:val="en-US"/>
        </w:rPr>
        <w:t>Proposal 19</w:t>
      </w:r>
      <w:r w:rsidRPr="00CF2C51">
        <w:rPr>
          <w:b/>
          <w:bCs/>
          <w:i/>
          <w:iCs/>
          <w:lang w:val="en-US"/>
        </w:rPr>
        <w:t>:</w:t>
      </w:r>
      <w:r w:rsidRPr="00951380">
        <w:rPr>
          <w:b/>
          <w:bCs/>
          <w:i/>
          <w:iCs/>
          <w:lang w:val="en-US"/>
        </w:rPr>
        <w:t xml:space="preserve"> </w:t>
      </w:r>
      <w:r>
        <w:rPr>
          <w:b/>
          <w:bCs/>
          <w:i/>
          <w:iCs/>
          <w:lang w:val="en-US"/>
        </w:rPr>
        <w:t>It needs to be clarified that when per-FR gaps are configured, the indication</w:t>
      </w:r>
      <w:r w:rsidRPr="00195A50">
        <w:rPr>
          <w:b/>
          <w:bCs/>
          <w:i/>
          <w:iCs/>
          <w:lang w:val="en-US"/>
        </w:rPr>
        <w:t xml:space="preserve"> </w:t>
      </w:r>
      <w:r>
        <w:rPr>
          <w:b/>
          <w:bCs/>
          <w:i/>
          <w:iCs/>
          <w:lang w:val="en-US"/>
        </w:rPr>
        <w:t>of the particular gap to be skipped by DCI or MAC-CE/RRC is for which gap pattern(s).</w:t>
      </w:r>
    </w:p>
    <w:p w14:paraId="7B15F5D6" w14:textId="77777777" w:rsidR="00EB4913" w:rsidRDefault="00EB4913" w:rsidP="00EB4913">
      <w:pPr>
        <w:jc w:val="both"/>
        <w:rPr>
          <w:b/>
          <w:bCs/>
          <w:i/>
          <w:iCs/>
          <w:lang w:val="en-US"/>
        </w:rPr>
      </w:pPr>
      <w:r>
        <w:rPr>
          <w:b/>
          <w:bCs/>
          <w:i/>
          <w:iCs/>
          <w:lang w:val="en-US"/>
        </w:rPr>
        <w:t>Proposal 20</w:t>
      </w:r>
      <w:r w:rsidRPr="00CF2C51">
        <w:rPr>
          <w:b/>
          <w:bCs/>
          <w:i/>
          <w:iCs/>
          <w:lang w:val="en-US"/>
        </w:rPr>
        <w:t>:</w:t>
      </w:r>
      <w:r w:rsidRPr="00951380">
        <w:rPr>
          <w:b/>
          <w:bCs/>
          <w:i/>
          <w:iCs/>
          <w:lang w:val="en-US"/>
        </w:rPr>
        <w:t xml:space="preserve"> </w:t>
      </w:r>
      <w:r>
        <w:rPr>
          <w:b/>
          <w:bCs/>
          <w:i/>
          <w:iCs/>
          <w:lang w:val="en-US"/>
        </w:rPr>
        <w:t>M</w:t>
      </w:r>
      <w:r w:rsidRPr="00C94709">
        <w:rPr>
          <w:b/>
          <w:bCs/>
          <w:i/>
          <w:iCs/>
          <w:lang w:val="en-US"/>
        </w:rPr>
        <w:t>inimum time offset(s) X between indication to skip and skipped measurement occasion is</w:t>
      </w:r>
      <w:r>
        <w:rPr>
          <w:b/>
          <w:bCs/>
          <w:i/>
          <w:iCs/>
          <w:lang w:val="en-US"/>
        </w:rPr>
        <w:t xml:space="preserve"> 5ms.</w:t>
      </w:r>
    </w:p>
    <w:p w14:paraId="429E60AB" w14:textId="77777777" w:rsidR="00D734A6" w:rsidRDefault="00D734A6" w:rsidP="00D734A6">
      <w:pPr>
        <w:jc w:val="both"/>
        <w:rPr>
          <w:b/>
          <w:bCs/>
          <w:i/>
          <w:iCs/>
          <w:lang w:val="en-US"/>
        </w:rPr>
      </w:pPr>
      <w:r>
        <w:rPr>
          <w:b/>
          <w:bCs/>
          <w:i/>
          <w:iCs/>
          <w:lang w:val="en-US"/>
        </w:rPr>
        <w:t>Proposal 21</w:t>
      </w:r>
      <w:r w:rsidRPr="00CF2C51">
        <w:rPr>
          <w:b/>
          <w:bCs/>
          <w:i/>
          <w:iCs/>
          <w:lang w:val="en-US"/>
        </w:rPr>
        <w:t>:</w:t>
      </w:r>
      <w:r w:rsidRPr="00951380">
        <w:rPr>
          <w:b/>
          <w:bCs/>
          <w:i/>
          <w:iCs/>
          <w:lang w:val="en-US"/>
        </w:rPr>
        <w:t xml:space="preserve"> </w:t>
      </w:r>
      <w:r w:rsidRPr="008B31D8">
        <w:rPr>
          <w:b/>
          <w:bCs/>
          <w:i/>
          <w:iCs/>
          <w:lang w:val="en-US"/>
        </w:rPr>
        <w:t>For MAC-CE based and/or RRC based semi-static indication, minimum time offsets</w:t>
      </w:r>
      <w:r>
        <w:rPr>
          <w:b/>
          <w:bCs/>
          <w:i/>
          <w:iCs/>
          <w:lang w:val="en-US"/>
        </w:rPr>
        <w:t xml:space="preserve"> is </w:t>
      </w:r>
      <w:r w:rsidRPr="008B31D8">
        <w:rPr>
          <w:b/>
          <w:bCs/>
          <w:i/>
          <w:iCs/>
          <w:lang w:val="en-US"/>
        </w:rPr>
        <w:t>defined</w:t>
      </w:r>
      <w:r>
        <w:rPr>
          <w:b/>
          <w:bCs/>
          <w:i/>
          <w:iCs/>
          <w:lang w:val="en-US"/>
        </w:rPr>
        <w:t xml:space="preserve"> as the </w:t>
      </w:r>
      <w:r>
        <w:rPr>
          <w:rFonts w:hint="eastAsia"/>
          <w:b/>
          <w:bCs/>
          <w:i/>
          <w:iCs/>
          <w:lang w:val="en-US"/>
        </w:rPr>
        <w:t>m</w:t>
      </w:r>
      <w:r w:rsidRPr="008B31D8">
        <w:rPr>
          <w:b/>
          <w:bCs/>
          <w:i/>
          <w:iCs/>
          <w:lang w:val="en-US"/>
        </w:rPr>
        <w:t>inimum time offset(s) between the end of received MAC-CE command or RRC signaling and start of corresponding gap(s)/restriction(s) occasion that is going to be skipped</w:t>
      </w:r>
      <w:r>
        <w:rPr>
          <w:b/>
          <w:bCs/>
          <w:i/>
          <w:iCs/>
          <w:lang w:val="en-US"/>
        </w:rPr>
        <w:t>.</w:t>
      </w:r>
    </w:p>
    <w:p w14:paraId="50EF53BE" w14:textId="77777777" w:rsidR="00D734A6" w:rsidRDefault="00D734A6" w:rsidP="00D734A6">
      <w:pPr>
        <w:jc w:val="both"/>
        <w:rPr>
          <w:b/>
          <w:bCs/>
          <w:i/>
          <w:iCs/>
          <w:lang w:val="en-US"/>
        </w:rPr>
      </w:pPr>
      <w:r>
        <w:rPr>
          <w:b/>
          <w:bCs/>
          <w:i/>
          <w:iCs/>
          <w:lang w:val="en-US"/>
        </w:rPr>
        <w:t>Proposal 22</w:t>
      </w:r>
      <w:r w:rsidRPr="00CF2C51">
        <w:rPr>
          <w:b/>
          <w:bCs/>
          <w:i/>
          <w:iCs/>
          <w:lang w:val="en-US"/>
        </w:rPr>
        <w:t>:</w:t>
      </w:r>
      <w:r w:rsidRPr="00951380">
        <w:rPr>
          <w:b/>
          <w:bCs/>
          <w:i/>
          <w:iCs/>
          <w:lang w:val="en-US"/>
        </w:rPr>
        <w:t xml:space="preserve"> </w:t>
      </w:r>
      <w:r>
        <w:rPr>
          <w:b/>
          <w:bCs/>
          <w:i/>
          <w:iCs/>
          <w:lang w:val="en-US"/>
        </w:rPr>
        <w:t>M</w:t>
      </w:r>
      <w:r w:rsidRPr="00C94709">
        <w:rPr>
          <w:b/>
          <w:bCs/>
          <w:i/>
          <w:iCs/>
          <w:lang w:val="en-US"/>
        </w:rPr>
        <w:t>inimum time offset(s) X between indication</w:t>
      </w:r>
      <w:r>
        <w:rPr>
          <w:b/>
          <w:bCs/>
          <w:i/>
          <w:iCs/>
          <w:lang w:val="en-US"/>
        </w:rPr>
        <w:t xml:space="preserve"> by MAC-CE command</w:t>
      </w:r>
      <w:r w:rsidRPr="00C94709">
        <w:rPr>
          <w:b/>
          <w:bCs/>
          <w:i/>
          <w:iCs/>
          <w:lang w:val="en-US"/>
        </w:rPr>
        <w:t xml:space="preserve"> to skip and skipped measurement occasion is</w:t>
      </w:r>
      <w:r>
        <w:rPr>
          <w:b/>
          <w:bCs/>
          <w:i/>
          <w:iCs/>
          <w:lang w:val="en-US"/>
        </w:rPr>
        <w:t xml:space="preserve"> </w:t>
      </w:r>
      <m:oMath>
        <m:r>
          <m:rPr>
            <m:sty m:val="bi"/>
          </m:rPr>
          <w:rPr>
            <w:rFonts w:ascii="Cambria Math" w:hAnsi="Cambria Math"/>
            <w:sz w:val="21"/>
            <w:szCs w:val="21"/>
          </w:rPr>
          <m:t>3</m:t>
        </m:r>
        <m:sSubSup>
          <m:sSubSupPr>
            <m:ctrlPr>
              <w:rPr>
                <w:rFonts w:ascii="Cambria Math" w:hAnsi="Cambria Math"/>
                <w:b/>
                <w:bCs/>
                <w:i/>
                <w:iCs/>
                <w:sz w:val="21"/>
                <w:szCs w:val="21"/>
              </w:rPr>
            </m:ctrlPr>
          </m:sSubSupPr>
          <m:e>
            <m:r>
              <m:rPr>
                <m:sty m:val="bi"/>
              </m:rPr>
              <w:rPr>
                <w:rFonts w:ascii="Cambria Math" w:hAnsi="Cambria Math"/>
                <w:sz w:val="21"/>
                <w:szCs w:val="21"/>
              </w:rPr>
              <m:t>N</m:t>
            </m:r>
          </m:e>
          <m:sub>
            <m:r>
              <m:rPr>
                <m:nor/>
              </m:rPr>
              <w:rPr>
                <w:b/>
                <w:bCs/>
                <w:i/>
                <w:iCs/>
                <w:sz w:val="21"/>
                <w:szCs w:val="21"/>
              </w:rPr>
              <m:t>slot</m:t>
            </m:r>
          </m:sub>
          <m:sup>
            <m:r>
              <m:rPr>
                <m:nor/>
              </m:rPr>
              <w:rPr>
                <w:b/>
                <w:bCs/>
                <w:i/>
                <w:iCs/>
                <w:sz w:val="21"/>
                <w:szCs w:val="21"/>
              </w:rPr>
              <m:t>subframe</m:t>
            </m:r>
            <m:r>
              <m:rPr>
                <m:sty m:val="bi"/>
              </m:rPr>
              <w:rPr>
                <w:rFonts w:ascii="Cambria Math" w:hAnsi="Cambria Math"/>
                <w:sz w:val="21"/>
                <w:szCs w:val="21"/>
              </w:rPr>
              <m:t>,μ</m:t>
            </m:r>
          </m:sup>
        </m:sSubSup>
      </m:oMath>
      <w:r w:rsidRPr="008B31D8">
        <w:rPr>
          <w:b/>
          <w:bCs/>
          <w:i/>
          <w:iCs/>
          <w:sz w:val="21"/>
          <w:szCs w:val="21"/>
        </w:rPr>
        <w:t>+5ms/NR slot length</w:t>
      </w:r>
      <w:r>
        <w:rPr>
          <w:b/>
          <w:bCs/>
          <w:i/>
          <w:iCs/>
          <w:lang w:val="en-US"/>
        </w:rPr>
        <w:t>.</w:t>
      </w:r>
    </w:p>
    <w:p w14:paraId="086C6EC7" w14:textId="77777777" w:rsidR="00D734A6" w:rsidRDefault="00D734A6" w:rsidP="00D734A6">
      <w:pPr>
        <w:jc w:val="both"/>
        <w:rPr>
          <w:b/>
          <w:bCs/>
          <w:i/>
          <w:iCs/>
          <w:lang w:val="en-US"/>
        </w:rPr>
      </w:pPr>
      <w:r>
        <w:rPr>
          <w:b/>
          <w:bCs/>
          <w:i/>
          <w:iCs/>
          <w:lang w:val="en-US"/>
        </w:rPr>
        <w:t>Proposal 23</w:t>
      </w:r>
      <w:r w:rsidRPr="00CF2C51">
        <w:rPr>
          <w:b/>
          <w:bCs/>
          <w:i/>
          <w:iCs/>
          <w:lang w:val="en-US"/>
        </w:rPr>
        <w:t>:</w:t>
      </w:r>
      <w:r w:rsidRPr="00951380">
        <w:rPr>
          <w:b/>
          <w:bCs/>
          <w:i/>
          <w:iCs/>
          <w:lang w:val="en-US"/>
        </w:rPr>
        <w:t xml:space="preserve"> </w:t>
      </w:r>
      <w:r>
        <w:rPr>
          <w:b/>
          <w:bCs/>
          <w:i/>
          <w:iCs/>
          <w:lang w:val="en-US"/>
        </w:rPr>
        <w:t>M</w:t>
      </w:r>
      <w:r w:rsidRPr="00C94709">
        <w:rPr>
          <w:b/>
          <w:bCs/>
          <w:i/>
          <w:iCs/>
          <w:lang w:val="en-US"/>
        </w:rPr>
        <w:t>inimum time offset(s) X between indication</w:t>
      </w:r>
      <w:r>
        <w:rPr>
          <w:b/>
          <w:bCs/>
          <w:i/>
          <w:iCs/>
          <w:lang w:val="en-US"/>
        </w:rPr>
        <w:t xml:space="preserve"> by RRC signaling</w:t>
      </w:r>
      <w:r w:rsidRPr="00C94709">
        <w:rPr>
          <w:b/>
          <w:bCs/>
          <w:i/>
          <w:iCs/>
          <w:lang w:val="en-US"/>
        </w:rPr>
        <w:t xml:space="preserve"> to skip and skipped measurement occasion is</w:t>
      </w:r>
      <w:r>
        <w:rPr>
          <w:b/>
          <w:bCs/>
          <w:i/>
          <w:iCs/>
          <w:lang w:val="en-US"/>
        </w:rPr>
        <w:t xml:space="preserve"> </w:t>
      </w:r>
      <w:r w:rsidRPr="008B31D8">
        <w:rPr>
          <w:b/>
          <w:bCs/>
          <w:i/>
          <w:iCs/>
          <w:sz w:val="21"/>
          <w:szCs w:val="21"/>
        </w:rPr>
        <w:t>RRC processing delay defined in Clause 12 of TS 38.331</w:t>
      </w:r>
      <w:r>
        <w:rPr>
          <w:b/>
          <w:bCs/>
          <w:i/>
          <w:iCs/>
          <w:lang w:val="en-US"/>
        </w:rPr>
        <w:t>.</w:t>
      </w:r>
    </w:p>
    <w:p w14:paraId="5A8EFFBF" w14:textId="77777777" w:rsidR="00EB4913" w:rsidRPr="00D734A6" w:rsidRDefault="00EB4913" w:rsidP="009A5A21">
      <w:pPr>
        <w:jc w:val="both"/>
        <w:rPr>
          <w:b/>
          <w:bCs/>
          <w:i/>
          <w:iCs/>
          <w:lang w:val="en-US"/>
        </w:rPr>
      </w:pPr>
    </w:p>
    <w:p w14:paraId="4D972538" w14:textId="77777777" w:rsidR="009A5A21" w:rsidRDefault="009A5A21" w:rsidP="009A5A21">
      <w:pPr>
        <w:jc w:val="both"/>
        <w:rPr>
          <w:b/>
          <w:bCs/>
          <w:i/>
          <w:iCs/>
          <w:lang w:val="en-US"/>
        </w:rPr>
      </w:pPr>
      <w:r>
        <w:rPr>
          <w:b/>
          <w:bCs/>
          <w:i/>
          <w:iCs/>
          <w:lang w:val="en-US"/>
        </w:rPr>
        <w:t>Observation</w:t>
      </w:r>
      <w:r w:rsidRPr="006138DA">
        <w:rPr>
          <w:b/>
          <w:bCs/>
          <w:i/>
          <w:iCs/>
          <w:lang w:val="en-US"/>
        </w:rPr>
        <w:t xml:space="preserve"> </w:t>
      </w:r>
      <w:r>
        <w:rPr>
          <w:b/>
          <w:bCs/>
          <w:i/>
          <w:iCs/>
          <w:lang w:val="en-US"/>
        </w:rPr>
        <w:t>1</w:t>
      </w:r>
      <w:r w:rsidRPr="006138DA">
        <w:rPr>
          <w:b/>
          <w:bCs/>
          <w:i/>
          <w:iCs/>
          <w:lang w:val="en-US"/>
        </w:rPr>
        <w:t>:</w:t>
      </w:r>
      <w:r>
        <w:rPr>
          <w:b/>
          <w:bCs/>
          <w:i/>
          <w:iCs/>
          <w:lang w:val="en-US"/>
        </w:rPr>
        <w:t xml:space="preserve"> Scheduling restrictions are different in terms of conditions and restricted symbols for </w:t>
      </w:r>
      <w:r>
        <w:rPr>
          <w:rFonts w:hint="eastAsia"/>
          <w:b/>
          <w:bCs/>
          <w:i/>
          <w:iCs/>
          <w:lang w:val="en-US"/>
        </w:rPr>
        <w:t>L3</w:t>
      </w:r>
      <w:r>
        <w:rPr>
          <w:b/>
          <w:bCs/>
          <w:i/>
          <w:iCs/>
          <w:lang w:val="en-US"/>
        </w:rPr>
        <w:t xml:space="preserve"> measurements within gaps, L3 measurements outside gaps and L1 measurements.</w:t>
      </w:r>
    </w:p>
    <w:p w14:paraId="4392F92A" w14:textId="77777777" w:rsidR="009A5A21" w:rsidRPr="00951380" w:rsidRDefault="009A5A21" w:rsidP="009A5A21">
      <w:pPr>
        <w:jc w:val="both"/>
        <w:rPr>
          <w:b/>
          <w:bCs/>
          <w:i/>
          <w:iCs/>
        </w:rPr>
      </w:pPr>
      <w:r>
        <w:rPr>
          <w:b/>
          <w:bCs/>
          <w:i/>
          <w:iCs/>
          <w:lang w:val="en-US"/>
        </w:rPr>
        <w:lastRenderedPageBreak/>
        <w:t>Observation 2</w:t>
      </w:r>
      <w:r w:rsidRPr="00CF2C51">
        <w:rPr>
          <w:b/>
          <w:bCs/>
          <w:i/>
          <w:iCs/>
          <w:lang w:val="en-US"/>
        </w:rPr>
        <w:t>:</w:t>
      </w:r>
      <w:r w:rsidRPr="00951380">
        <w:rPr>
          <w:b/>
          <w:bCs/>
          <w:i/>
          <w:iCs/>
          <w:lang w:val="en-US"/>
        </w:rPr>
        <w:t xml:space="preserve"> </w:t>
      </w:r>
      <w:r>
        <w:rPr>
          <w:b/>
          <w:bCs/>
          <w:i/>
          <w:iCs/>
          <w:lang w:val="en-US"/>
        </w:rPr>
        <w:t>Type 1 MG and Type 2 MG, including per-UE gap and per-FR gap, and pre-configured MG can be considered in XR WI in Rel-19, where Type 2 MG needs further clarification.</w:t>
      </w:r>
    </w:p>
    <w:p w14:paraId="01B5DA20" w14:textId="77777777" w:rsidR="00EB4913" w:rsidRDefault="00EB4913" w:rsidP="00EB4913">
      <w:pPr>
        <w:jc w:val="both"/>
        <w:rPr>
          <w:b/>
          <w:bCs/>
          <w:i/>
          <w:iCs/>
          <w:lang w:val="en-US"/>
        </w:rPr>
      </w:pPr>
      <w:r>
        <w:rPr>
          <w:b/>
          <w:bCs/>
          <w:i/>
          <w:iCs/>
          <w:lang w:val="en-US"/>
        </w:rPr>
        <w:t>Observation</w:t>
      </w:r>
      <w:r w:rsidRPr="006138DA">
        <w:rPr>
          <w:b/>
          <w:bCs/>
          <w:i/>
          <w:iCs/>
          <w:lang w:val="en-US"/>
        </w:rPr>
        <w:t xml:space="preserve"> </w:t>
      </w:r>
      <w:r>
        <w:rPr>
          <w:b/>
          <w:bCs/>
          <w:i/>
          <w:iCs/>
          <w:lang w:val="en-US"/>
        </w:rPr>
        <w:t>3</w:t>
      </w:r>
      <w:r w:rsidRPr="006138DA">
        <w:rPr>
          <w:b/>
          <w:bCs/>
          <w:i/>
          <w:iCs/>
          <w:lang w:val="en-US"/>
        </w:rPr>
        <w:t>:</w:t>
      </w:r>
      <w:r>
        <w:rPr>
          <w:b/>
          <w:bCs/>
          <w:i/>
          <w:iCs/>
          <w:lang w:val="en-US"/>
        </w:rPr>
        <w:t xml:space="preserve"> Depending on measurement configuration, e.g., gap, SMTC, MO etc., some of the gaps may not be used for measurements while measurement requirements being satisfied.</w:t>
      </w:r>
    </w:p>
    <w:p w14:paraId="387DB67F" w14:textId="77777777" w:rsidR="00EB4913" w:rsidRDefault="00EB4913" w:rsidP="00EB4913">
      <w:pPr>
        <w:jc w:val="both"/>
        <w:rPr>
          <w:b/>
          <w:bCs/>
          <w:i/>
          <w:iCs/>
          <w:lang w:val="en-US"/>
        </w:rPr>
      </w:pPr>
      <w:r>
        <w:rPr>
          <w:b/>
          <w:bCs/>
          <w:i/>
          <w:iCs/>
          <w:lang w:val="en-US"/>
        </w:rPr>
        <w:t>Observation</w:t>
      </w:r>
      <w:r w:rsidRPr="006138DA">
        <w:rPr>
          <w:b/>
          <w:bCs/>
          <w:i/>
          <w:iCs/>
          <w:lang w:val="en-US"/>
        </w:rPr>
        <w:t xml:space="preserve"> </w:t>
      </w:r>
      <w:r>
        <w:rPr>
          <w:b/>
          <w:bCs/>
          <w:i/>
          <w:iCs/>
          <w:lang w:val="en-US"/>
        </w:rPr>
        <w:t>4</w:t>
      </w:r>
      <w:r w:rsidRPr="006138DA">
        <w:rPr>
          <w:b/>
          <w:bCs/>
          <w:i/>
          <w:iCs/>
          <w:lang w:val="en-US"/>
        </w:rPr>
        <w:t>:</w:t>
      </w:r>
      <w:r>
        <w:rPr>
          <w:b/>
          <w:bCs/>
          <w:i/>
          <w:iCs/>
          <w:lang w:val="en-US"/>
        </w:rPr>
        <w:t xml:space="preserve"> It is up to UE implementation which gaps are not used for measurements under current measurement configuration.</w:t>
      </w:r>
    </w:p>
    <w:p w14:paraId="2478AB6C" w14:textId="77777777" w:rsidR="00EB4913" w:rsidRDefault="00EB4913" w:rsidP="00EB4913">
      <w:pPr>
        <w:jc w:val="both"/>
        <w:rPr>
          <w:b/>
          <w:bCs/>
          <w:i/>
          <w:iCs/>
          <w:lang w:val="en-US"/>
        </w:rPr>
      </w:pPr>
      <w:r>
        <w:rPr>
          <w:b/>
          <w:bCs/>
          <w:i/>
          <w:iCs/>
          <w:lang w:val="en-US"/>
        </w:rPr>
        <w:t>Observation</w:t>
      </w:r>
      <w:r w:rsidRPr="006138DA">
        <w:rPr>
          <w:b/>
          <w:bCs/>
          <w:i/>
          <w:iCs/>
          <w:lang w:val="en-US"/>
        </w:rPr>
        <w:t xml:space="preserve"> </w:t>
      </w:r>
      <w:r>
        <w:rPr>
          <w:b/>
          <w:bCs/>
          <w:i/>
          <w:iCs/>
          <w:lang w:val="en-US"/>
        </w:rPr>
        <w:t>5</w:t>
      </w:r>
      <w:r w:rsidRPr="006138DA">
        <w:rPr>
          <w:b/>
          <w:bCs/>
          <w:i/>
          <w:iCs/>
          <w:lang w:val="en-US"/>
        </w:rPr>
        <w:t>:</w:t>
      </w:r>
      <w:r>
        <w:rPr>
          <w:b/>
          <w:bCs/>
          <w:i/>
          <w:iCs/>
          <w:lang w:val="en-US"/>
        </w:rPr>
        <w:t xml:space="preserve"> Significant gain on throughput is observed if UE can provide information about unused gaps for measurement without impact on mobility performance.</w:t>
      </w:r>
    </w:p>
    <w:p w14:paraId="04D76B4C" w14:textId="77777777" w:rsidR="00EB4913" w:rsidRDefault="00EB4913" w:rsidP="00EB4913">
      <w:pPr>
        <w:jc w:val="both"/>
        <w:rPr>
          <w:b/>
          <w:bCs/>
          <w:i/>
          <w:iCs/>
          <w:lang w:val="en-US"/>
        </w:rPr>
      </w:pPr>
      <w:r>
        <w:rPr>
          <w:b/>
          <w:bCs/>
          <w:i/>
          <w:iCs/>
          <w:lang w:val="en-US"/>
        </w:rPr>
        <w:t>Observation</w:t>
      </w:r>
      <w:r w:rsidRPr="006138DA">
        <w:rPr>
          <w:b/>
          <w:bCs/>
          <w:i/>
          <w:iCs/>
          <w:lang w:val="en-US"/>
        </w:rPr>
        <w:t xml:space="preserve"> </w:t>
      </w:r>
      <w:r>
        <w:rPr>
          <w:b/>
          <w:bCs/>
          <w:i/>
          <w:iCs/>
          <w:lang w:val="en-US"/>
        </w:rPr>
        <w:t>6</w:t>
      </w:r>
      <w:r w:rsidRPr="006138DA">
        <w:rPr>
          <w:b/>
          <w:bCs/>
          <w:i/>
          <w:iCs/>
          <w:lang w:val="en-US"/>
        </w:rPr>
        <w:t>:</w:t>
      </w:r>
      <w:r>
        <w:rPr>
          <w:b/>
          <w:bCs/>
          <w:i/>
          <w:iCs/>
          <w:lang w:val="en-US"/>
        </w:rPr>
        <w:t xml:space="preserve"> Channel condition, e.g., RSRP, does not provide information about which SMTC occasions are not used for measurements. Moreover, additional information about gaps/SMTCs not used for measurement is still needed.</w:t>
      </w:r>
    </w:p>
    <w:p w14:paraId="330EB3A6" w14:textId="77777777" w:rsidR="00EB4913" w:rsidRDefault="00EB4913" w:rsidP="00EB4913">
      <w:pPr>
        <w:jc w:val="both"/>
        <w:rPr>
          <w:b/>
          <w:bCs/>
          <w:i/>
          <w:iCs/>
          <w:lang w:val="en-US"/>
        </w:rPr>
      </w:pPr>
      <w:r>
        <w:rPr>
          <w:b/>
          <w:bCs/>
          <w:i/>
          <w:iCs/>
          <w:lang w:val="en-US"/>
        </w:rPr>
        <w:t>Observation</w:t>
      </w:r>
      <w:r w:rsidRPr="006138DA">
        <w:rPr>
          <w:b/>
          <w:bCs/>
          <w:i/>
          <w:iCs/>
          <w:lang w:val="en-US"/>
        </w:rPr>
        <w:t xml:space="preserve"> </w:t>
      </w:r>
      <w:r>
        <w:rPr>
          <w:b/>
          <w:bCs/>
          <w:i/>
          <w:iCs/>
          <w:lang w:val="en-US"/>
        </w:rPr>
        <w:t>7</w:t>
      </w:r>
      <w:r w:rsidRPr="006138DA">
        <w:rPr>
          <w:b/>
          <w:bCs/>
          <w:i/>
          <w:iCs/>
          <w:lang w:val="en-US"/>
        </w:rPr>
        <w:t>:</w:t>
      </w:r>
      <w:r>
        <w:rPr>
          <w:b/>
          <w:bCs/>
          <w:i/>
          <w:iCs/>
          <w:lang w:val="en-US"/>
        </w:rPr>
        <w:t xml:space="preserve"> UE mobility information does not help how gaps/SMTC occasions are used for measurement unless relaxed L3 measurement requirements are specified.</w:t>
      </w:r>
    </w:p>
    <w:p w14:paraId="0A4F2393" w14:textId="77777777" w:rsidR="00EB4913" w:rsidRDefault="00EB4913" w:rsidP="00EB4913">
      <w:pPr>
        <w:jc w:val="both"/>
        <w:rPr>
          <w:b/>
          <w:bCs/>
          <w:i/>
          <w:iCs/>
          <w:lang w:val="en-US"/>
        </w:rPr>
      </w:pPr>
      <w:r>
        <w:rPr>
          <w:b/>
          <w:bCs/>
          <w:i/>
          <w:iCs/>
          <w:lang w:val="en-US"/>
        </w:rPr>
        <w:t>Observation</w:t>
      </w:r>
      <w:r w:rsidRPr="006138DA">
        <w:rPr>
          <w:b/>
          <w:bCs/>
          <w:i/>
          <w:iCs/>
          <w:lang w:val="en-US"/>
        </w:rPr>
        <w:t xml:space="preserve"> </w:t>
      </w:r>
      <w:r>
        <w:rPr>
          <w:b/>
          <w:bCs/>
          <w:i/>
          <w:iCs/>
          <w:lang w:val="en-US"/>
        </w:rPr>
        <w:t>8</w:t>
      </w:r>
      <w:r w:rsidRPr="006138DA">
        <w:rPr>
          <w:b/>
          <w:bCs/>
          <w:i/>
          <w:iCs/>
          <w:lang w:val="en-US"/>
        </w:rPr>
        <w:t>:</w:t>
      </w:r>
      <w:r>
        <w:rPr>
          <w:b/>
          <w:bCs/>
          <w:i/>
          <w:iCs/>
          <w:lang w:val="en-US"/>
        </w:rPr>
        <w:t xml:space="preserve"> It is not clear</w:t>
      </w:r>
      <w:r w:rsidRPr="00C36B07">
        <w:t xml:space="preserve"> </w:t>
      </w:r>
      <w:r>
        <w:rPr>
          <w:b/>
          <w:bCs/>
          <w:i/>
          <w:iCs/>
          <w:lang w:val="en-US"/>
        </w:rPr>
        <w:t>which</w:t>
      </w:r>
      <w:r w:rsidRPr="00C36B07">
        <w:rPr>
          <w:b/>
          <w:bCs/>
          <w:i/>
          <w:iCs/>
          <w:lang w:val="en-US"/>
        </w:rPr>
        <w:t xml:space="preserve"> restrictions should be skipped</w:t>
      </w:r>
      <w:r>
        <w:rPr>
          <w:b/>
          <w:bCs/>
          <w:i/>
          <w:iCs/>
          <w:lang w:val="en-US"/>
        </w:rPr>
        <w:t xml:space="preserve"> if there is overlapping of reference signals for L1 measurements and SMTC occasions for L3 measurements outside gap.</w:t>
      </w:r>
    </w:p>
    <w:p w14:paraId="4C007E60" w14:textId="77777777" w:rsidR="002B6FF4" w:rsidRDefault="002B6FF4" w:rsidP="002B6FF4">
      <w:pPr>
        <w:jc w:val="both"/>
        <w:rPr>
          <w:b/>
          <w:bCs/>
          <w:i/>
          <w:iCs/>
          <w:lang w:val="en-US"/>
        </w:rPr>
      </w:pPr>
      <w:r>
        <w:rPr>
          <w:b/>
          <w:bCs/>
          <w:i/>
          <w:iCs/>
          <w:lang w:val="en-US"/>
        </w:rPr>
        <w:t>Observation 9</w:t>
      </w:r>
      <w:r w:rsidRPr="00CF2C51">
        <w:rPr>
          <w:b/>
          <w:bCs/>
          <w:i/>
          <w:iCs/>
          <w:lang w:val="en-US"/>
        </w:rPr>
        <w:t>:</w:t>
      </w:r>
      <w:r>
        <w:rPr>
          <w:b/>
          <w:bCs/>
          <w:i/>
          <w:iCs/>
          <w:lang w:val="en-US"/>
        </w:rPr>
        <w:t xml:space="preserve"> There is UE complexity issue and low efficiency issue for dynamic indication via DCI is used for gap skipping and restriction skipping due to L3 measurements outside gaps.</w:t>
      </w:r>
    </w:p>
    <w:p w14:paraId="105ED4F9" w14:textId="77777777" w:rsidR="00D915E0" w:rsidRPr="002B6FF4" w:rsidRDefault="00D915E0" w:rsidP="00DD5ED0">
      <w:pPr>
        <w:rPr>
          <w:color w:val="000000" w:themeColor="text1"/>
          <w:lang w:val="en-US"/>
        </w:rPr>
      </w:pPr>
    </w:p>
    <w:p w14:paraId="66FD8B8F" w14:textId="77777777" w:rsidR="00CE5D0B" w:rsidRPr="0064384A" w:rsidRDefault="00CE5D0B" w:rsidP="001149A0">
      <w:pPr>
        <w:pStyle w:val="ListParagraph"/>
        <w:keepNext/>
        <w:keepLines/>
        <w:numPr>
          <w:ilvl w:val="0"/>
          <w:numId w:val="23"/>
        </w:numPr>
        <w:pBdr>
          <w:top w:val="single" w:sz="12" w:space="3" w:color="auto"/>
        </w:pBdr>
        <w:spacing w:before="360" w:after="0"/>
        <w:ind w:left="357" w:hanging="357"/>
        <w:outlineLvl w:val="0"/>
        <w:rPr>
          <w:sz w:val="36"/>
          <w:szCs w:val="36"/>
        </w:rPr>
      </w:pPr>
      <w:r w:rsidRPr="001D2FBF">
        <w:rPr>
          <w:sz w:val="36"/>
        </w:rPr>
        <w:t>References</w:t>
      </w:r>
      <w:bookmarkEnd w:id="2"/>
      <w:bookmarkEnd w:id="3"/>
    </w:p>
    <w:bookmarkEnd w:id="4"/>
    <w:bookmarkEnd w:id="5"/>
    <w:p w14:paraId="539B2E25" w14:textId="38B38FF4" w:rsidR="00010D73" w:rsidRDefault="00153333" w:rsidP="00153333">
      <w:pPr>
        <w:pStyle w:val="ListParagraph"/>
        <w:numPr>
          <w:ilvl w:val="0"/>
          <w:numId w:val="24"/>
        </w:numPr>
        <w:spacing w:before="240" w:after="0"/>
        <w:rPr>
          <w:szCs w:val="22"/>
        </w:rPr>
      </w:pPr>
      <w:r w:rsidRPr="00153333">
        <w:rPr>
          <w:szCs w:val="22"/>
        </w:rPr>
        <w:t>R4-2416864</w:t>
      </w:r>
      <w:r w:rsidRPr="00153333">
        <w:rPr>
          <w:szCs w:val="22"/>
        </w:rPr>
        <w:tab/>
        <w:t>WF on RRM requirements for NR_XR_Ph3</w:t>
      </w:r>
      <w:r>
        <w:rPr>
          <w:rFonts w:hint="eastAsia"/>
          <w:szCs w:val="22"/>
        </w:rPr>
        <w:t>,</w:t>
      </w:r>
      <w:r w:rsidRPr="00153333">
        <w:rPr>
          <w:szCs w:val="22"/>
        </w:rPr>
        <w:t xml:space="preserve"> Nokia</w:t>
      </w:r>
    </w:p>
    <w:p w14:paraId="6D22FF7D" w14:textId="52E513C1" w:rsidR="00DE46B5" w:rsidRPr="00DE46B5" w:rsidRDefault="00DE46B5" w:rsidP="001C681B">
      <w:pPr>
        <w:pStyle w:val="ListParagraph"/>
        <w:numPr>
          <w:ilvl w:val="0"/>
          <w:numId w:val="24"/>
        </w:numPr>
        <w:spacing w:before="240" w:after="0"/>
        <w:rPr>
          <w:szCs w:val="22"/>
        </w:rPr>
      </w:pPr>
      <w:r w:rsidRPr="00DE46B5">
        <w:rPr>
          <w:szCs w:val="22"/>
        </w:rPr>
        <w:t>R1-2405736</w:t>
      </w:r>
      <w:r w:rsidRPr="00DE46B5">
        <w:rPr>
          <w:szCs w:val="22"/>
        </w:rPr>
        <w:tab/>
        <w:t>LS on UE assistance information</w:t>
      </w:r>
      <w:r w:rsidRPr="00DE46B5">
        <w:rPr>
          <w:rFonts w:hint="eastAsia"/>
          <w:szCs w:val="22"/>
        </w:rPr>
        <w:t>,</w:t>
      </w:r>
      <w:r w:rsidRPr="00DE46B5">
        <w:rPr>
          <w:szCs w:val="22"/>
        </w:rPr>
        <w:t xml:space="preserve"> RAN1</w:t>
      </w:r>
    </w:p>
    <w:p w14:paraId="5D6575BD" w14:textId="7688E425" w:rsidR="00A74968" w:rsidRDefault="00DE46B5" w:rsidP="00A74968">
      <w:pPr>
        <w:pStyle w:val="ListParagraph"/>
        <w:numPr>
          <w:ilvl w:val="0"/>
          <w:numId w:val="24"/>
        </w:numPr>
        <w:spacing w:before="240" w:after="0"/>
        <w:rPr>
          <w:szCs w:val="22"/>
        </w:rPr>
      </w:pPr>
      <w:r w:rsidRPr="00DE46B5">
        <w:rPr>
          <w:szCs w:val="22"/>
        </w:rPr>
        <w:t>R1-2407561</w:t>
      </w:r>
      <w:r w:rsidR="00A74968" w:rsidRPr="00A264A5">
        <w:rPr>
          <w:szCs w:val="22"/>
        </w:rPr>
        <w:tab/>
      </w:r>
      <w:r w:rsidRPr="00DE46B5">
        <w:rPr>
          <w:szCs w:val="22"/>
        </w:rPr>
        <w:t>LS on gaps/restrictions that are caused by RRM measurements</w:t>
      </w:r>
      <w:r w:rsidR="00A74968">
        <w:rPr>
          <w:szCs w:val="22"/>
        </w:rPr>
        <w:t xml:space="preserve">, </w:t>
      </w:r>
      <w:r w:rsidRPr="00DE46B5">
        <w:rPr>
          <w:szCs w:val="22"/>
        </w:rPr>
        <w:t>RAN1</w:t>
      </w:r>
    </w:p>
    <w:p w14:paraId="411AA206" w14:textId="1DB1C436" w:rsidR="00A96888" w:rsidRDefault="001E0C3E" w:rsidP="001E0C3E">
      <w:pPr>
        <w:pStyle w:val="ListParagraph"/>
        <w:numPr>
          <w:ilvl w:val="0"/>
          <w:numId w:val="24"/>
        </w:numPr>
        <w:spacing w:before="240" w:after="0"/>
        <w:rPr>
          <w:szCs w:val="22"/>
        </w:rPr>
      </w:pPr>
      <w:r w:rsidRPr="001E0C3E">
        <w:rPr>
          <w:szCs w:val="22"/>
        </w:rPr>
        <w:t>R4-2415198</w:t>
      </w:r>
      <w:r w:rsidRPr="001E0C3E">
        <w:rPr>
          <w:szCs w:val="22"/>
        </w:rPr>
        <w:tab/>
        <w:t>Further discussion on RRM impacts for XR and reply LS</w:t>
      </w:r>
      <w:r>
        <w:rPr>
          <w:szCs w:val="22"/>
        </w:rPr>
        <w:t>,</w:t>
      </w:r>
      <w:r w:rsidRPr="001E0C3E">
        <w:rPr>
          <w:szCs w:val="22"/>
        </w:rPr>
        <w:t xml:space="preserve"> vivo</w:t>
      </w:r>
      <w:r w:rsidR="00A96888">
        <w:rPr>
          <w:szCs w:val="22"/>
        </w:rPr>
        <w:br w:type="page"/>
      </w:r>
    </w:p>
    <w:p w14:paraId="0771DD6F" w14:textId="0553207E" w:rsidR="00E10099" w:rsidRPr="0064384A" w:rsidRDefault="00E10099" w:rsidP="00E10099">
      <w:pPr>
        <w:pStyle w:val="ListParagraph"/>
        <w:keepNext/>
        <w:keepLines/>
        <w:numPr>
          <w:ilvl w:val="0"/>
          <w:numId w:val="23"/>
        </w:numPr>
        <w:pBdr>
          <w:top w:val="single" w:sz="12" w:space="3" w:color="auto"/>
        </w:pBdr>
        <w:spacing w:before="360" w:after="0"/>
        <w:ind w:left="357" w:hanging="357"/>
        <w:outlineLvl w:val="0"/>
        <w:rPr>
          <w:sz w:val="36"/>
          <w:szCs w:val="36"/>
        </w:rPr>
      </w:pPr>
      <w:r>
        <w:rPr>
          <w:sz w:val="36"/>
        </w:rPr>
        <w:lastRenderedPageBreak/>
        <w:t>Appendix: Draft reply LS on UE assistance information</w:t>
      </w:r>
    </w:p>
    <w:p w14:paraId="3648913D" w14:textId="77777777" w:rsidR="00E10099" w:rsidRDefault="00E10099" w:rsidP="00E10099">
      <w:pPr>
        <w:spacing w:before="240" w:after="0"/>
        <w:rPr>
          <w:szCs w:val="22"/>
        </w:rPr>
      </w:pPr>
    </w:p>
    <w:p w14:paraId="18F8A78E" w14:textId="14684FDA" w:rsidR="00E10099" w:rsidRPr="001F1309" w:rsidRDefault="00E10099" w:rsidP="00E10099">
      <w:pPr>
        <w:widowControl w:val="0"/>
        <w:tabs>
          <w:tab w:val="right" w:pos="9072"/>
        </w:tabs>
        <w:spacing w:after="0"/>
        <w:rPr>
          <w:rFonts w:ascii="Arial" w:hAnsi="Arial" w:cs="Arial"/>
          <w:b/>
          <w:lang w:val="en-US"/>
        </w:rPr>
      </w:pPr>
      <w:r w:rsidRPr="001F1309">
        <w:rPr>
          <w:rFonts w:ascii="Arial" w:hAnsi="Arial" w:cs="Arial"/>
          <w:b/>
          <w:lang w:val="en-US"/>
        </w:rPr>
        <w:t>3GPP TSG RAN WG4 Meeting #11</w:t>
      </w:r>
      <w:r w:rsidR="00710D2C">
        <w:rPr>
          <w:rFonts w:ascii="Arial" w:hAnsi="Arial" w:cs="Arial"/>
          <w:b/>
          <w:lang w:val="en-US"/>
        </w:rPr>
        <w:t>3</w:t>
      </w:r>
      <w:r w:rsidRPr="001F1309">
        <w:rPr>
          <w:rFonts w:ascii="Arial" w:hAnsi="Arial" w:cs="Arial"/>
          <w:b/>
        </w:rPr>
        <w:tab/>
      </w:r>
      <w:r w:rsidRPr="001F1309">
        <w:rPr>
          <w:rFonts w:ascii="Arial" w:hAnsi="Arial" w:cs="Arial"/>
          <w:b/>
          <w:lang w:val="en-US"/>
        </w:rPr>
        <w:t>R4-24x</w:t>
      </w:r>
    </w:p>
    <w:p w14:paraId="1640B6A0" w14:textId="540B65E4" w:rsidR="00E10099" w:rsidRPr="001F1309" w:rsidRDefault="00710D2C" w:rsidP="00E10099">
      <w:pPr>
        <w:widowControl w:val="0"/>
        <w:tabs>
          <w:tab w:val="right" w:pos="9072"/>
        </w:tabs>
        <w:spacing w:after="0"/>
        <w:rPr>
          <w:rFonts w:ascii="Arial" w:hAnsi="Arial" w:cs="Arial"/>
          <w:b/>
          <w:lang w:val="en-US"/>
        </w:rPr>
      </w:pPr>
      <w:r w:rsidRPr="00710D2C">
        <w:rPr>
          <w:rFonts w:ascii="Arial" w:hAnsi="Arial" w:cs="Arial"/>
          <w:b/>
        </w:rPr>
        <w:t>Orlando, US, 18</w:t>
      </w:r>
      <w:r w:rsidRPr="00710D2C">
        <w:rPr>
          <w:rFonts w:ascii="Arial" w:hAnsi="Arial" w:cs="Arial"/>
          <w:b/>
          <w:vertAlign w:val="superscript"/>
        </w:rPr>
        <w:t>th</w:t>
      </w:r>
      <w:r>
        <w:rPr>
          <w:rFonts w:ascii="Arial" w:hAnsi="Arial" w:cs="Arial"/>
          <w:b/>
        </w:rPr>
        <w:t xml:space="preserve"> </w:t>
      </w:r>
      <w:r w:rsidRPr="00710D2C">
        <w:rPr>
          <w:rFonts w:ascii="Arial" w:hAnsi="Arial" w:cs="Arial"/>
          <w:b/>
        </w:rPr>
        <w:t>– 22</w:t>
      </w:r>
      <w:r w:rsidRPr="00710D2C">
        <w:rPr>
          <w:rFonts w:ascii="Arial" w:hAnsi="Arial" w:cs="Arial"/>
          <w:b/>
          <w:vertAlign w:val="superscript"/>
        </w:rPr>
        <w:t>nd</w:t>
      </w:r>
      <w:r>
        <w:rPr>
          <w:rFonts w:ascii="Arial" w:hAnsi="Arial" w:cs="Arial"/>
          <w:b/>
        </w:rPr>
        <w:t xml:space="preserve"> </w:t>
      </w:r>
      <w:r w:rsidRPr="00710D2C">
        <w:rPr>
          <w:rFonts w:ascii="Arial" w:hAnsi="Arial" w:cs="Arial"/>
          <w:b/>
        </w:rPr>
        <w:t>November</w:t>
      </w:r>
      <w:r w:rsidR="00CD20A4" w:rsidRPr="00CD20A4">
        <w:rPr>
          <w:rFonts w:ascii="Arial" w:hAnsi="Arial" w:cs="Arial"/>
          <w:b/>
        </w:rPr>
        <w:t>, 2024</w:t>
      </w:r>
    </w:p>
    <w:p w14:paraId="4BAAC8E7" w14:textId="77777777" w:rsidR="00E10099" w:rsidRPr="00710D2C" w:rsidRDefault="00E10099" w:rsidP="00E10099">
      <w:pPr>
        <w:pStyle w:val="Header"/>
        <w:tabs>
          <w:tab w:val="right" w:pos="7088"/>
          <w:tab w:val="right" w:pos="9781"/>
        </w:tabs>
        <w:rPr>
          <w:b w:val="0"/>
          <w:bCs/>
          <w:sz w:val="22"/>
          <w:lang w:val="en-US"/>
        </w:rPr>
      </w:pPr>
    </w:p>
    <w:p w14:paraId="71EA2945" w14:textId="77777777" w:rsidR="00E10099" w:rsidRDefault="00E10099" w:rsidP="00E10099">
      <w:pPr>
        <w:spacing w:after="60"/>
        <w:ind w:left="1985" w:hanging="1985"/>
        <w:rPr>
          <w:rFonts w:ascii="Arial" w:hAnsi="Arial" w:cs="Arial"/>
          <w:bCs/>
        </w:rPr>
      </w:pPr>
      <w:r>
        <w:rPr>
          <w:rFonts w:ascii="Arial" w:hAnsi="Arial" w:cs="Arial"/>
          <w:b/>
        </w:rPr>
        <w:t>Title:</w:t>
      </w:r>
      <w:r>
        <w:rPr>
          <w:rFonts w:ascii="Arial" w:hAnsi="Arial" w:cs="Arial"/>
          <w:b/>
        </w:rPr>
        <w:tab/>
      </w:r>
      <w:r w:rsidRPr="00342BAC">
        <w:rPr>
          <w:rFonts w:ascii="Arial" w:hAnsi="Arial" w:cs="Arial"/>
          <w:b/>
        </w:rPr>
        <w:t xml:space="preserve">Reply LS on </w:t>
      </w:r>
      <w:r w:rsidRPr="001F1309">
        <w:rPr>
          <w:rFonts w:ascii="Arial" w:hAnsi="Arial" w:cs="Arial"/>
          <w:b/>
        </w:rPr>
        <w:t>UE assistance information</w:t>
      </w:r>
    </w:p>
    <w:p w14:paraId="3F3E36B9" w14:textId="77777777" w:rsidR="00E10099" w:rsidRDefault="00E10099" w:rsidP="00E10099">
      <w:pPr>
        <w:spacing w:after="60"/>
        <w:ind w:left="1985" w:hanging="1985"/>
      </w:pPr>
      <w:r>
        <w:rPr>
          <w:rFonts w:ascii="Arial" w:hAnsi="Arial" w:cs="Arial"/>
          <w:b/>
        </w:rPr>
        <w:t>Response to:</w:t>
      </w:r>
      <w:r>
        <w:rPr>
          <w:rFonts w:cs="Arial"/>
          <w:bCs/>
        </w:rPr>
        <w:tab/>
      </w:r>
      <w:r w:rsidRPr="00BB2369">
        <w:rPr>
          <w:rFonts w:ascii="Arial" w:hAnsi="Arial" w:cs="Arial"/>
          <w:bCs/>
        </w:rPr>
        <w:t>R1-2405736</w:t>
      </w:r>
      <w:r>
        <w:rPr>
          <w:rFonts w:ascii="Arial" w:hAnsi="Arial" w:cs="Arial"/>
          <w:bCs/>
        </w:rPr>
        <w:t xml:space="preserve"> (</w:t>
      </w:r>
      <w:r w:rsidRPr="00BB2369">
        <w:rPr>
          <w:rFonts w:ascii="Arial" w:hAnsi="Arial" w:cs="Arial"/>
          <w:bCs/>
        </w:rPr>
        <w:t>R4-2411007</w:t>
      </w:r>
      <w:r>
        <w:rPr>
          <w:rFonts w:ascii="Arial" w:hAnsi="Arial" w:cs="Arial"/>
          <w:bCs/>
        </w:rPr>
        <w:t>)</w:t>
      </w:r>
    </w:p>
    <w:p w14:paraId="50C63E62" w14:textId="77777777" w:rsidR="00E10099" w:rsidRDefault="00E10099" w:rsidP="00E10099">
      <w:pPr>
        <w:spacing w:after="60"/>
        <w:ind w:left="1985" w:hanging="1985"/>
        <w:rPr>
          <w:rFonts w:ascii="Arial" w:hAnsi="Arial" w:cs="Arial"/>
          <w:bCs/>
        </w:rPr>
      </w:pPr>
      <w:r>
        <w:rPr>
          <w:rFonts w:ascii="Arial" w:hAnsi="Arial" w:cs="Arial"/>
          <w:b/>
        </w:rPr>
        <w:t>Release:</w:t>
      </w:r>
      <w:r>
        <w:rPr>
          <w:rFonts w:ascii="Arial" w:hAnsi="Arial" w:cs="Arial"/>
          <w:bCs/>
        </w:rPr>
        <w:tab/>
        <w:t>Rel-19</w:t>
      </w:r>
    </w:p>
    <w:p w14:paraId="60541402" w14:textId="77777777" w:rsidR="00E10099" w:rsidRPr="009C28DD" w:rsidRDefault="00E10099" w:rsidP="00E10099">
      <w:pPr>
        <w:spacing w:after="60"/>
        <w:ind w:left="1985" w:hanging="1985"/>
        <w:rPr>
          <w:rFonts w:ascii="Arial" w:hAnsi="Arial" w:cs="Arial"/>
          <w:bCs/>
        </w:rPr>
      </w:pPr>
      <w:r>
        <w:rPr>
          <w:rFonts w:ascii="Arial" w:hAnsi="Arial" w:cs="Arial"/>
          <w:b/>
        </w:rPr>
        <w:t>Work Item:</w:t>
      </w:r>
      <w:r>
        <w:rPr>
          <w:rFonts w:ascii="Arial" w:hAnsi="Arial" w:cs="Arial"/>
          <w:bCs/>
        </w:rPr>
        <w:tab/>
      </w:r>
      <w:r w:rsidRPr="00BB2369">
        <w:rPr>
          <w:rFonts w:ascii="Arial" w:hAnsi="Arial" w:cs="Arial"/>
        </w:rPr>
        <w:t>NR_XR_Ph3-Core</w:t>
      </w:r>
    </w:p>
    <w:p w14:paraId="14908BD6" w14:textId="77777777" w:rsidR="00E10099" w:rsidRPr="0018258F" w:rsidRDefault="00E10099" w:rsidP="00E10099">
      <w:pPr>
        <w:spacing w:after="60"/>
        <w:ind w:left="1985" w:hanging="1985"/>
        <w:rPr>
          <w:rFonts w:ascii="Arial" w:hAnsi="Arial" w:cs="Arial"/>
          <w:b/>
        </w:rPr>
      </w:pPr>
    </w:p>
    <w:p w14:paraId="085154EE" w14:textId="77777777" w:rsidR="00E10099" w:rsidRDefault="00E10099" w:rsidP="00E10099">
      <w:pPr>
        <w:spacing w:after="60"/>
        <w:ind w:left="1985" w:hanging="1985"/>
        <w:rPr>
          <w:rFonts w:ascii="Arial" w:hAnsi="Arial" w:cs="Arial"/>
          <w:bCs/>
        </w:rPr>
      </w:pPr>
      <w:r>
        <w:rPr>
          <w:rFonts w:ascii="Arial" w:hAnsi="Arial" w:cs="Arial"/>
          <w:b/>
        </w:rPr>
        <w:t>Source:</w:t>
      </w:r>
      <w:r>
        <w:rPr>
          <w:rFonts w:ascii="Arial" w:hAnsi="Arial" w:cs="Arial"/>
          <w:bCs/>
          <w:color w:val="FF0000"/>
        </w:rPr>
        <w:tab/>
      </w:r>
      <w:r>
        <w:rPr>
          <w:rFonts w:ascii="Arial" w:hAnsi="Arial" w:cs="Arial"/>
          <w:bCs/>
        </w:rPr>
        <w:t>RAN4</w:t>
      </w:r>
    </w:p>
    <w:p w14:paraId="3333ED2D" w14:textId="77777777" w:rsidR="00E10099" w:rsidRDefault="00E10099" w:rsidP="00E10099">
      <w:pPr>
        <w:spacing w:after="60"/>
        <w:ind w:left="1985" w:hanging="1985"/>
        <w:rPr>
          <w:rFonts w:ascii="Arial" w:hAnsi="Arial" w:cs="Arial"/>
          <w:bCs/>
        </w:rPr>
      </w:pPr>
      <w:r>
        <w:rPr>
          <w:rFonts w:ascii="Arial" w:hAnsi="Arial" w:cs="Arial"/>
          <w:b/>
        </w:rPr>
        <w:t>To:</w:t>
      </w:r>
      <w:r>
        <w:rPr>
          <w:rFonts w:ascii="Arial" w:hAnsi="Arial" w:cs="Arial"/>
          <w:bCs/>
        </w:rPr>
        <w:tab/>
        <w:t>RAN1</w:t>
      </w:r>
    </w:p>
    <w:p w14:paraId="6A1EB275" w14:textId="77777777" w:rsidR="00E10099" w:rsidRDefault="00E10099" w:rsidP="00E10099">
      <w:pPr>
        <w:spacing w:after="60"/>
        <w:ind w:left="1985" w:hanging="1985"/>
        <w:rPr>
          <w:rFonts w:ascii="Arial" w:hAnsi="Arial" w:cs="Arial"/>
          <w:bCs/>
        </w:rPr>
      </w:pPr>
      <w:r>
        <w:rPr>
          <w:rFonts w:ascii="Arial" w:hAnsi="Arial" w:cs="Arial"/>
          <w:b/>
        </w:rPr>
        <w:t>Cc:</w:t>
      </w:r>
      <w:r>
        <w:rPr>
          <w:rFonts w:ascii="Arial" w:hAnsi="Arial" w:cs="Arial"/>
          <w:bCs/>
        </w:rPr>
        <w:tab/>
        <w:t>RAN2</w:t>
      </w:r>
    </w:p>
    <w:p w14:paraId="36B12DE9" w14:textId="77777777" w:rsidR="00E10099" w:rsidRDefault="00E10099" w:rsidP="00E10099">
      <w:pPr>
        <w:spacing w:after="60"/>
        <w:ind w:left="1985" w:hanging="1985"/>
        <w:rPr>
          <w:rFonts w:ascii="Arial" w:hAnsi="Arial" w:cs="Arial"/>
          <w:bCs/>
        </w:rPr>
      </w:pPr>
    </w:p>
    <w:p w14:paraId="463B23B4" w14:textId="77777777" w:rsidR="00E10099" w:rsidRDefault="00E10099" w:rsidP="00E10099">
      <w:pPr>
        <w:rPr>
          <w:rFonts w:ascii="Arial" w:hAnsi="Arial" w:cs="Arial"/>
          <w:bCs/>
        </w:rPr>
      </w:pPr>
      <w:r>
        <w:rPr>
          <w:rFonts w:ascii="Arial" w:hAnsi="Arial" w:cs="Arial"/>
          <w:b/>
        </w:rPr>
        <w:t>Contact Person:</w:t>
      </w:r>
      <w:r>
        <w:rPr>
          <w:rFonts w:ascii="Arial" w:hAnsi="Arial" w:cs="Arial"/>
          <w:bCs/>
        </w:rPr>
        <w:tab/>
      </w:r>
    </w:p>
    <w:p w14:paraId="65D584FC" w14:textId="77777777" w:rsidR="00E10099" w:rsidRDefault="00E10099" w:rsidP="00E10099">
      <w:pPr>
        <w:rPr>
          <w:rFonts w:ascii="Arial" w:hAnsi="Arial" w:cs="Arial"/>
          <w:b/>
        </w:rPr>
      </w:pPr>
      <w:r>
        <w:rPr>
          <w:rFonts w:ascii="Arial" w:hAnsi="Arial" w:cs="Arial"/>
          <w:b/>
        </w:rPr>
        <w:t>Name:</w:t>
      </w:r>
      <w:r>
        <w:rPr>
          <w:rFonts w:ascii="Arial" w:hAnsi="Arial" w:cs="Arial"/>
          <w:b/>
        </w:rPr>
        <w:tab/>
      </w:r>
      <w:r>
        <w:rPr>
          <w:rFonts w:ascii="Arial" w:hAnsi="Arial" w:cs="Arial" w:hint="eastAsia"/>
          <w:b/>
        </w:rPr>
        <w:t>Qian Yang</w:t>
      </w:r>
    </w:p>
    <w:p w14:paraId="4B5B9428" w14:textId="77777777" w:rsidR="00E10099" w:rsidRDefault="00E10099" w:rsidP="00E10099">
      <w:pPr>
        <w:rPr>
          <w:rFonts w:ascii="Arial" w:hAnsi="Arial" w:cs="Arial"/>
          <w:b/>
        </w:rPr>
      </w:pPr>
      <w:r>
        <w:rPr>
          <w:rFonts w:ascii="Arial" w:hAnsi="Arial" w:cs="Arial"/>
          <w:b/>
        </w:rPr>
        <w:t>E-mail Address: qian9.yang@vivo.com</w:t>
      </w:r>
    </w:p>
    <w:p w14:paraId="134FAFDB" w14:textId="77777777" w:rsidR="00E10099" w:rsidRDefault="00E10099" w:rsidP="00E10099">
      <w:pPr>
        <w:pBdr>
          <w:bottom w:val="single" w:sz="4" w:space="1" w:color="auto"/>
        </w:pBdr>
        <w:rPr>
          <w:rFonts w:ascii="Arial" w:hAnsi="Arial" w:cs="Arial"/>
        </w:rPr>
      </w:pPr>
    </w:p>
    <w:p w14:paraId="731A188E" w14:textId="77777777" w:rsidR="00E10099" w:rsidRDefault="00E10099" w:rsidP="00E10099">
      <w:pPr>
        <w:rPr>
          <w:rFonts w:ascii="Arial" w:hAnsi="Arial" w:cs="Arial"/>
          <w:b/>
        </w:rPr>
      </w:pPr>
      <w:r>
        <w:rPr>
          <w:rFonts w:ascii="Arial" w:hAnsi="Arial" w:cs="Arial"/>
          <w:b/>
        </w:rPr>
        <w:t>1. Overall Description:</w:t>
      </w:r>
    </w:p>
    <w:p w14:paraId="4B2D0209" w14:textId="77777777" w:rsidR="00E10099" w:rsidRDefault="00E10099" w:rsidP="00E10099">
      <w:pPr>
        <w:spacing w:after="120"/>
        <w:jc w:val="both"/>
        <w:rPr>
          <w:rFonts w:ascii="Arial" w:hAnsi="Arial" w:cs="Arial"/>
        </w:rPr>
      </w:pPr>
      <w:r w:rsidRPr="001D01FF">
        <w:rPr>
          <w:rFonts w:ascii="Arial" w:hAnsi="Arial" w:cs="Arial"/>
        </w:rPr>
        <w:t>RAN4 thanks RAN</w:t>
      </w:r>
      <w:r>
        <w:rPr>
          <w:rFonts w:ascii="Arial" w:hAnsi="Arial" w:cs="Arial"/>
        </w:rPr>
        <w:t>1</w:t>
      </w:r>
      <w:r w:rsidRPr="001D01FF">
        <w:rPr>
          <w:rFonts w:ascii="Arial" w:hAnsi="Arial" w:cs="Arial"/>
        </w:rPr>
        <w:t xml:space="preserve"> for the LS </w:t>
      </w:r>
      <w:r w:rsidRPr="005A421E">
        <w:rPr>
          <w:rFonts w:ascii="Arial" w:hAnsi="Arial" w:cs="Arial"/>
        </w:rPr>
        <w:t>on</w:t>
      </w:r>
      <w:r>
        <w:rPr>
          <w:rFonts w:ascii="Arial" w:hAnsi="Arial" w:cs="Arial"/>
        </w:rPr>
        <w:t xml:space="preserve"> UE assistance information. </w:t>
      </w:r>
    </w:p>
    <w:p w14:paraId="4AFACD11" w14:textId="77777777" w:rsidR="00E10099" w:rsidRDefault="00E10099" w:rsidP="00E10099">
      <w:pPr>
        <w:spacing w:after="120"/>
        <w:jc w:val="both"/>
        <w:rPr>
          <w:rFonts w:ascii="Arial" w:hAnsi="Arial" w:cs="Arial"/>
        </w:rPr>
      </w:pPr>
      <w:r>
        <w:rPr>
          <w:rFonts w:ascii="Arial" w:hAnsi="Arial" w:cs="Arial"/>
        </w:rPr>
        <w:t>RAN4 discussed the UE assistance information for reporting not used measurement gas/SMTC occasions to network. Following conclusions are made.</w:t>
      </w:r>
    </w:p>
    <w:p w14:paraId="1299DA86" w14:textId="77777777" w:rsidR="00E10099" w:rsidRDefault="00E10099" w:rsidP="00E10099">
      <w:pPr>
        <w:spacing w:after="120"/>
        <w:jc w:val="both"/>
        <w:rPr>
          <w:rFonts w:ascii="Arial" w:hAnsi="Arial" w:cs="Arial"/>
          <w:color w:val="000000"/>
        </w:rPr>
      </w:pPr>
    </w:p>
    <w:p w14:paraId="3360F5E3" w14:textId="23F2AA2B" w:rsidR="00E10099" w:rsidRDefault="00E10099" w:rsidP="00E10099">
      <w:pPr>
        <w:spacing w:after="120"/>
        <w:jc w:val="both"/>
        <w:rPr>
          <w:rFonts w:ascii="Arial" w:hAnsi="Arial" w:cs="Arial"/>
          <w:color w:val="000000"/>
        </w:rPr>
      </w:pPr>
      <w:r>
        <w:rPr>
          <w:rFonts w:ascii="Arial" w:hAnsi="Arial" w:cs="Arial" w:hint="eastAsia"/>
          <w:color w:val="000000"/>
        </w:rPr>
        <w:t>F</w:t>
      </w:r>
      <w:r>
        <w:rPr>
          <w:rFonts w:ascii="Arial" w:hAnsi="Arial" w:cs="Arial"/>
          <w:color w:val="000000"/>
        </w:rPr>
        <w:t xml:space="preserve">rom UE measurements and mobility performance perspective, RAN4 agreed that it is beneficial if UE reports </w:t>
      </w:r>
      <w:r w:rsidR="008D1431">
        <w:rPr>
          <w:rFonts w:ascii="Arial" w:hAnsi="Arial" w:cs="Arial"/>
          <w:color w:val="000000"/>
        </w:rPr>
        <w:t>[</w:t>
      </w:r>
      <w:r>
        <w:rPr>
          <w:rFonts w:ascii="Arial" w:hAnsi="Arial" w:cs="Arial"/>
          <w:color w:val="000000"/>
        </w:rPr>
        <w:t>UE assistance information</w:t>
      </w:r>
      <w:r w:rsidR="008D1431">
        <w:rPr>
          <w:rFonts w:ascii="Arial" w:hAnsi="Arial" w:cs="Arial"/>
          <w:color w:val="000000"/>
        </w:rPr>
        <w:t xml:space="preserve"> / UE capability]</w:t>
      </w:r>
      <w:r>
        <w:rPr>
          <w:rFonts w:ascii="Arial" w:hAnsi="Arial" w:cs="Arial"/>
          <w:color w:val="000000"/>
        </w:rPr>
        <w:t xml:space="preserve"> about not used measurement gaps/SMTC occasions to network and network indicates skipping gaps/SMTC occasions based on </w:t>
      </w:r>
      <w:r w:rsidR="008D1431">
        <w:rPr>
          <w:rFonts w:ascii="Arial" w:hAnsi="Arial" w:cs="Arial"/>
          <w:color w:val="000000"/>
        </w:rPr>
        <w:t xml:space="preserve">the </w:t>
      </w:r>
      <w:r>
        <w:rPr>
          <w:rFonts w:ascii="Arial" w:hAnsi="Arial" w:cs="Arial"/>
          <w:color w:val="000000"/>
        </w:rPr>
        <w:t>information.</w:t>
      </w:r>
    </w:p>
    <w:p w14:paraId="29C5C994" w14:textId="5F31A4A1" w:rsidR="00E10099" w:rsidRDefault="00E10099" w:rsidP="00E10099">
      <w:pPr>
        <w:spacing w:after="120"/>
        <w:jc w:val="both"/>
        <w:rPr>
          <w:rFonts w:ascii="Arial" w:hAnsi="Arial" w:cs="Arial"/>
          <w:color w:val="000000"/>
        </w:rPr>
      </w:pPr>
      <w:r>
        <w:rPr>
          <w:rFonts w:ascii="Arial" w:hAnsi="Arial" w:cs="Arial"/>
          <w:color w:val="000000"/>
        </w:rPr>
        <w:t xml:space="preserve">In order for NW and UE to have same understanding </w:t>
      </w:r>
      <w:r w:rsidR="008D1431">
        <w:rPr>
          <w:rFonts w:ascii="Arial" w:hAnsi="Arial" w:cs="Arial"/>
          <w:color w:val="000000"/>
        </w:rPr>
        <w:t xml:space="preserve">on </w:t>
      </w:r>
      <w:r>
        <w:rPr>
          <w:rFonts w:ascii="Arial" w:hAnsi="Arial" w:cs="Arial"/>
          <w:color w:val="000000"/>
        </w:rPr>
        <w:t>which gaps should be not used for measurement, t</w:t>
      </w:r>
      <w:r w:rsidRPr="00243C12">
        <w:rPr>
          <w:rFonts w:ascii="Arial" w:hAnsi="Arial" w:cs="Arial"/>
          <w:color w:val="000000"/>
        </w:rPr>
        <w:t xml:space="preserve">he patterns of gaps/SMTC occasions not used for measurement within a time period should be provided as </w:t>
      </w:r>
      <w:r w:rsidR="008D1431">
        <w:rPr>
          <w:rFonts w:ascii="Arial" w:hAnsi="Arial" w:cs="Arial"/>
          <w:color w:val="000000"/>
        </w:rPr>
        <w:t>[</w:t>
      </w:r>
      <w:r w:rsidRPr="00243C12">
        <w:rPr>
          <w:rFonts w:ascii="Arial" w:hAnsi="Arial" w:cs="Arial"/>
          <w:color w:val="000000"/>
        </w:rPr>
        <w:t>UE assistance information</w:t>
      </w:r>
      <w:r w:rsidR="008D1431">
        <w:rPr>
          <w:rFonts w:ascii="Arial" w:hAnsi="Arial" w:cs="Arial"/>
          <w:color w:val="000000"/>
        </w:rPr>
        <w:t xml:space="preserve"> / UE capability]</w:t>
      </w:r>
      <w:r>
        <w:rPr>
          <w:rFonts w:ascii="Arial" w:hAnsi="Arial" w:cs="Arial"/>
          <w:color w:val="000000"/>
        </w:rPr>
        <w:t>.</w:t>
      </w:r>
    </w:p>
    <w:p w14:paraId="23D2EA84" w14:textId="77777777" w:rsidR="00E10099" w:rsidRDefault="00E10099" w:rsidP="00E10099">
      <w:pPr>
        <w:spacing w:after="120"/>
        <w:jc w:val="both"/>
        <w:rPr>
          <w:rFonts w:ascii="Arial" w:hAnsi="Arial" w:cs="Arial"/>
          <w:color w:val="000000"/>
        </w:rPr>
      </w:pPr>
    </w:p>
    <w:p w14:paraId="6D7B82D2" w14:textId="56A1C3C4" w:rsidR="00E10099" w:rsidRPr="00243C12" w:rsidRDefault="00E10099" w:rsidP="00E10099">
      <w:pPr>
        <w:spacing w:after="120"/>
        <w:jc w:val="both"/>
        <w:rPr>
          <w:rFonts w:ascii="Arial" w:hAnsi="Arial" w:cs="Arial"/>
          <w:color w:val="000000"/>
        </w:rPr>
      </w:pPr>
      <w:r>
        <w:rPr>
          <w:rFonts w:ascii="Arial" w:hAnsi="Arial" w:cs="Arial"/>
          <w:color w:val="000000"/>
        </w:rPr>
        <w:t xml:space="preserve">RAN4 will further study the details and additional conditions of </w:t>
      </w:r>
      <w:r w:rsidR="00F94781">
        <w:rPr>
          <w:rFonts w:ascii="Arial" w:hAnsi="Arial" w:cs="Arial"/>
          <w:color w:val="000000"/>
        </w:rPr>
        <w:t>[</w:t>
      </w:r>
      <w:r>
        <w:rPr>
          <w:rFonts w:ascii="Arial" w:hAnsi="Arial" w:cs="Arial"/>
          <w:color w:val="000000"/>
        </w:rPr>
        <w:t>UE assistance information</w:t>
      </w:r>
      <w:r w:rsidR="00F94781">
        <w:rPr>
          <w:rFonts w:ascii="Arial" w:hAnsi="Arial" w:cs="Arial"/>
          <w:color w:val="000000"/>
        </w:rPr>
        <w:t xml:space="preserve"> / </w:t>
      </w:r>
      <w:r w:rsidR="00F94781">
        <w:rPr>
          <w:rFonts w:ascii="Arial" w:hAnsi="Arial" w:cs="Arial" w:hint="eastAsia"/>
          <w:color w:val="000000"/>
        </w:rPr>
        <w:t>U</w:t>
      </w:r>
      <w:r w:rsidR="00F94781">
        <w:rPr>
          <w:rFonts w:ascii="Arial" w:hAnsi="Arial" w:cs="Arial"/>
          <w:color w:val="000000"/>
        </w:rPr>
        <w:t>E capability]</w:t>
      </w:r>
      <w:r>
        <w:rPr>
          <w:rFonts w:ascii="Arial" w:hAnsi="Arial" w:cs="Arial"/>
          <w:color w:val="000000"/>
        </w:rPr>
        <w:t xml:space="preserve">. RAN1 will be informed once there are </w:t>
      </w:r>
      <w:r w:rsidR="001B6AEF">
        <w:rPr>
          <w:rFonts w:ascii="Arial" w:hAnsi="Arial" w:cs="Arial"/>
          <w:color w:val="000000"/>
        </w:rPr>
        <w:t xml:space="preserve">new </w:t>
      </w:r>
      <w:r>
        <w:rPr>
          <w:rFonts w:ascii="Arial" w:hAnsi="Arial" w:cs="Arial"/>
          <w:color w:val="000000"/>
        </w:rPr>
        <w:t xml:space="preserve">conclusions. </w:t>
      </w:r>
    </w:p>
    <w:p w14:paraId="3656AD52" w14:textId="77777777" w:rsidR="00E10099" w:rsidRPr="00E44714" w:rsidRDefault="00E10099" w:rsidP="00E10099">
      <w:pPr>
        <w:spacing w:after="120"/>
        <w:jc w:val="both"/>
        <w:rPr>
          <w:rFonts w:ascii="Arial" w:hAnsi="Arial" w:cs="Arial"/>
        </w:rPr>
      </w:pPr>
    </w:p>
    <w:p w14:paraId="36440685" w14:textId="77777777" w:rsidR="00E10099" w:rsidRDefault="00E10099" w:rsidP="00E10099">
      <w:pPr>
        <w:spacing w:after="120"/>
        <w:rPr>
          <w:rFonts w:ascii="Arial" w:hAnsi="Arial" w:cs="Arial"/>
          <w:b/>
        </w:rPr>
      </w:pPr>
      <w:r>
        <w:rPr>
          <w:rFonts w:ascii="Arial" w:hAnsi="Arial" w:cs="Arial"/>
          <w:b/>
        </w:rPr>
        <w:t>2. Actions:</w:t>
      </w:r>
    </w:p>
    <w:p w14:paraId="6ABAED16" w14:textId="77777777" w:rsidR="00E10099" w:rsidRDefault="00E10099" w:rsidP="00E10099">
      <w:pPr>
        <w:spacing w:after="120"/>
        <w:ind w:left="1985" w:hanging="1985"/>
        <w:rPr>
          <w:rFonts w:ascii="Arial" w:hAnsi="Arial" w:cs="Arial"/>
          <w:b/>
        </w:rPr>
      </w:pPr>
      <w:r>
        <w:rPr>
          <w:rFonts w:ascii="Arial" w:hAnsi="Arial" w:cs="Arial"/>
          <w:b/>
        </w:rPr>
        <w:t>To: RAN</w:t>
      </w:r>
      <w:r>
        <w:rPr>
          <w:rFonts w:ascii="Arial" w:hAnsi="Arial" w:cs="Arial" w:hint="eastAsia"/>
          <w:b/>
        </w:rPr>
        <w:t xml:space="preserve"> WG</w:t>
      </w:r>
      <w:r>
        <w:rPr>
          <w:rFonts w:ascii="Arial" w:hAnsi="Arial" w:cs="Arial"/>
          <w:b/>
        </w:rPr>
        <w:t>1</w:t>
      </w:r>
    </w:p>
    <w:p w14:paraId="20265DDB" w14:textId="77777777" w:rsidR="00E10099" w:rsidRPr="001D01FF" w:rsidRDefault="00E10099" w:rsidP="00E10099">
      <w:pPr>
        <w:spacing w:after="120"/>
        <w:ind w:left="993" w:hanging="993"/>
        <w:rPr>
          <w:rFonts w:ascii="Arial" w:hAnsi="Arial" w:cs="Arial"/>
        </w:rPr>
      </w:pPr>
      <w:r w:rsidRPr="001D01FF">
        <w:rPr>
          <w:rFonts w:ascii="Arial" w:hAnsi="Arial" w:cs="Arial"/>
          <w:b/>
        </w:rPr>
        <w:t xml:space="preserve">ACTION: </w:t>
      </w:r>
      <w:r w:rsidRPr="001D01FF">
        <w:rPr>
          <w:rFonts w:ascii="Arial" w:hAnsi="Arial" w:cs="Arial"/>
          <w:b/>
        </w:rPr>
        <w:tab/>
      </w:r>
      <w:r w:rsidRPr="001D01FF">
        <w:rPr>
          <w:rFonts w:ascii="Arial" w:hAnsi="Arial" w:cs="Arial"/>
        </w:rPr>
        <w:t>RAN4 kindly asks RAN</w:t>
      </w:r>
      <w:r>
        <w:rPr>
          <w:rFonts w:ascii="Arial" w:hAnsi="Arial" w:cs="Arial"/>
        </w:rPr>
        <w:t>1</w:t>
      </w:r>
      <w:r w:rsidRPr="001D01FF">
        <w:rPr>
          <w:rFonts w:ascii="Arial" w:hAnsi="Arial" w:cs="Arial"/>
        </w:rPr>
        <w:t xml:space="preserve"> to take the above</w:t>
      </w:r>
      <w:r>
        <w:rPr>
          <w:rFonts w:ascii="Arial" w:hAnsi="Arial" w:cs="Arial"/>
        </w:rPr>
        <w:t xml:space="preserve"> RAN4</w:t>
      </w:r>
      <w:r w:rsidRPr="001D01FF">
        <w:rPr>
          <w:rFonts w:ascii="Arial" w:hAnsi="Arial" w:cs="Arial"/>
        </w:rPr>
        <w:t xml:space="preserve"> </w:t>
      </w:r>
      <w:r>
        <w:rPr>
          <w:rFonts w:ascii="Arial" w:hAnsi="Arial" w:cs="Arial"/>
        </w:rPr>
        <w:t>agreements</w:t>
      </w:r>
      <w:r w:rsidRPr="001D01FF">
        <w:rPr>
          <w:rFonts w:ascii="Arial" w:hAnsi="Arial" w:cs="Arial"/>
        </w:rPr>
        <w:t xml:space="preserve"> into account in the </w:t>
      </w:r>
      <w:r>
        <w:rPr>
          <w:rFonts w:ascii="Arial" w:hAnsi="Arial" w:cs="Arial"/>
        </w:rPr>
        <w:t>future</w:t>
      </w:r>
      <w:r w:rsidRPr="001D01FF">
        <w:rPr>
          <w:rFonts w:ascii="Arial" w:hAnsi="Arial" w:cs="Arial"/>
        </w:rPr>
        <w:t xml:space="preserve"> work.</w:t>
      </w:r>
    </w:p>
    <w:p w14:paraId="7AEB4D82" w14:textId="77777777" w:rsidR="00E10099" w:rsidRPr="00430C78" w:rsidRDefault="00E10099" w:rsidP="00E10099">
      <w:pPr>
        <w:spacing w:after="120"/>
        <w:ind w:left="993" w:hanging="993"/>
        <w:rPr>
          <w:rFonts w:ascii="Arial" w:hAnsi="Arial" w:cs="Arial"/>
        </w:rPr>
      </w:pPr>
    </w:p>
    <w:p w14:paraId="300961D9" w14:textId="77777777" w:rsidR="00E10099" w:rsidRDefault="00E10099" w:rsidP="00E10099">
      <w:pPr>
        <w:spacing w:after="120"/>
        <w:rPr>
          <w:rFonts w:ascii="Arial" w:hAnsi="Arial" w:cs="Arial"/>
          <w:b/>
        </w:rPr>
      </w:pPr>
      <w:r>
        <w:rPr>
          <w:rFonts w:ascii="Arial" w:hAnsi="Arial" w:cs="Arial"/>
          <w:b/>
        </w:rPr>
        <w:t>3. Reference:</w:t>
      </w:r>
    </w:p>
    <w:p w14:paraId="72FB91C7" w14:textId="77777777" w:rsidR="00E10099" w:rsidRPr="00FF5481" w:rsidRDefault="00E10099" w:rsidP="00E10099">
      <w:pPr>
        <w:pStyle w:val="ListParagraph"/>
        <w:widowControl w:val="0"/>
        <w:numPr>
          <w:ilvl w:val="0"/>
          <w:numId w:val="39"/>
        </w:numPr>
        <w:autoSpaceDN w:val="0"/>
        <w:adjustRightInd w:val="0"/>
        <w:jc w:val="both"/>
        <w:rPr>
          <w:rFonts w:ascii="Arial" w:hAnsi="Arial" w:cs="Arial"/>
          <w:lang w:eastAsia="ja-JP"/>
        </w:rPr>
      </w:pPr>
      <w:r w:rsidRPr="00FF5481">
        <w:rPr>
          <w:rFonts w:ascii="Arial" w:hAnsi="Arial" w:cs="Arial"/>
          <w:szCs w:val="20"/>
          <w:lang w:eastAsia="ja-JP"/>
        </w:rPr>
        <w:t>R1-2405736</w:t>
      </w:r>
      <w:r w:rsidRPr="00FF5481">
        <w:rPr>
          <w:rFonts w:ascii="Arial" w:hAnsi="Arial" w:cs="Arial"/>
          <w:szCs w:val="20"/>
          <w:lang w:eastAsia="ja-JP"/>
        </w:rPr>
        <w:tab/>
        <w:t>LS on UE assistance information, RAN1</w:t>
      </w:r>
    </w:p>
    <w:p w14:paraId="3814783A" w14:textId="77777777" w:rsidR="00E10099" w:rsidRDefault="00E10099" w:rsidP="00E10099">
      <w:pPr>
        <w:rPr>
          <w:rFonts w:ascii="Arial" w:hAnsi="Arial" w:cs="Arial"/>
        </w:rPr>
      </w:pPr>
    </w:p>
    <w:p w14:paraId="04552982" w14:textId="77777777" w:rsidR="00E10099" w:rsidRDefault="00E10099" w:rsidP="00E10099">
      <w:pPr>
        <w:spacing w:after="120"/>
        <w:rPr>
          <w:rFonts w:ascii="Arial" w:hAnsi="Arial" w:cs="Arial"/>
          <w:b/>
        </w:rPr>
      </w:pPr>
      <w:r>
        <w:rPr>
          <w:rFonts w:ascii="Arial" w:hAnsi="Arial" w:cs="Arial"/>
          <w:b/>
        </w:rPr>
        <w:t>4. Date of Next TSG RAN WG4 Meetings:</w:t>
      </w:r>
    </w:p>
    <w:p w14:paraId="5BCB9664" w14:textId="180A6A18" w:rsidR="00E10099" w:rsidRPr="00F46C1A" w:rsidRDefault="00E10099" w:rsidP="00A96888">
      <w:pPr>
        <w:rPr>
          <w:szCs w:val="22"/>
        </w:rPr>
      </w:pPr>
      <w:r w:rsidRPr="00430C78">
        <w:rPr>
          <w:rFonts w:ascii="Arial" w:hAnsi="Arial" w:cs="Arial"/>
        </w:rPr>
        <w:t>TSG RAN WG4 Meeting #1</w:t>
      </w:r>
      <w:r>
        <w:rPr>
          <w:rFonts w:ascii="Arial" w:hAnsi="Arial" w:cs="Arial"/>
        </w:rPr>
        <w:t>1</w:t>
      </w:r>
      <w:r w:rsidR="001B6AEF">
        <w:rPr>
          <w:rFonts w:ascii="Arial" w:hAnsi="Arial" w:cs="Arial"/>
        </w:rPr>
        <w:t>4</w:t>
      </w:r>
      <w:r w:rsidRPr="00430C78">
        <w:rPr>
          <w:rFonts w:ascii="Arial" w:hAnsi="Arial" w:cs="Arial"/>
        </w:rPr>
        <w:tab/>
      </w:r>
      <w:r>
        <w:rPr>
          <w:rFonts w:ascii="Arial" w:hAnsi="Arial" w:cs="Arial"/>
        </w:rPr>
        <w:t xml:space="preserve"> </w:t>
      </w:r>
      <w:r w:rsidRPr="00430C78">
        <w:rPr>
          <w:rFonts w:ascii="Arial" w:hAnsi="Arial" w:cs="Arial"/>
        </w:rPr>
        <w:tab/>
      </w:r>
      <w:r>
        <w:rPr>
          <w:rFonts w:ascii="Arial" w:hAnsi="Arial" w:cs="Arial"/>
        </w:rPr>
        <w:t xml:space="preserve">   </w:t>
      </w:r>
      <w:r w:rsidR="001B6AEF">
        <w:rPr>
          <w:rFonts w:ascii="Arial" w:hAnsi="Arial" w:cs="Arial"/>
        </w:rPr>
        <w:t>February</w:t>
      </w:r>
      <w:r>
        <w:rPr>
          <w:rFonts w:ascii="Arial" w:hAnsi="Arial" w:cs="Arial"/>
        </w:rPr>
        <w:t xml:space="preserve"> 1</w:t>
      </w:r>
      <w:r w:rsidR="001B6AEF">
        <w:rPr>
          <w:rFonts w:ascii="Arial" w:hAnsi="Arial" w:cs="Arial"/>
        </w:rPr>
        <w:t>7</w:t>
      </w:r>
      <w:r w:rsidRPr="00430C78">
        <w:rPr>
          <w:rFonts w:ascii="Arial" w:hAnsi="Arial" w:cs="Arial"/>
        </w:rPr>
        <w:t xml:space="preserve"> – </w:t>
      </w:r>
      <w:r w:rsidR="001B6AEF">
        <w:rPr>
          <w:rFonts w:ascii="Arial" w:hAnsi="Arial" w:cs="Arial"/>
        </w:rPr>
        <w:t xml:space="preserve">February </w:t>
      </w:r>
      <w:r>
        <w:rPr>
          <w:rFonts w:ascii="Arial" w:hAnsi="Arial" w:cs="Arial"/>
        </w:rPr>
        <w:t>2</w:t>
      </w:r>
      <w:r w:rsidR="001B6AEF">
        <w:rPr>
          <w:rFonts w:ascii="Arial" w:hAnsi="Arial" w:cs="Arial"/>
        </w:rPr>
        <w:t>1</w:t>
      </w:r>
      <w:r w:rsidRPr="00430C78">
        <w:rPr>
          <w:rFonts w:ascii="Arial" w:hAnsi="Arial" w:cs="Arial"/>
        </w:rPr>
        <w:t>, 202</w:t>
      </w:r>
      <w:r w:rsidR="001B6AEF">
        <w:rPr>
          <w:rFonts w:ascii="Arial" w:hAnsi="Arial" w:cs="Arial"/>
        </w:rPr>
        <w:t>5</w:t>
      </w:r>
      <w:r w:rsidRPr="00430C78">
        <w:rPr>
          <w:rFonts w:ascii="Arial" w:hAnsi="Arial" w:cs="Arial"/>
        </w:rPr>
        <w:tab/>
      </w:r>
      <w:r w:rsidRPr="00430C78">
        <w:rPr>
          <w:rFonts w:ascii="Arial" w:hAnsi="Arial" w:cs="Arial"/>
        </w:rPr>
        <w:tab/>
      </w:r>
      <w:r w:rsidRPr="00430C78">
        <w:rPr>
          <w:rFonts w:ascii="Arial" w:hAnsi="Arial" w:cs="Arial"/>
        </w:rPr>
        <w:tab/>
      </w:r>
      <w:r w:rsidR="001B6AEF">
        <w:rPr>
          <w:rFonts w:ascii="Arial" w:hAnsi="Arial" w:cs="Arial"/>
        </w:rPr>
        <w:t>Athens</w:t>
      </w:r>
      <w:r w:rsidRPr="0098149A">
        <w:rPr>
          <w:rFonts w:ascii="Arial" w:hAnsi="Arial" w:cs="Arial"/>
        </w:rPr>
        <w:t xml:space="preserve">, </w:t>
      </w:r>
      <w:r w:rsidR="001B6AEF">
        <w:rPr>
          <w:rFonts w:ascii="Arial" w:hAnsi="Arial" w:cs="Arial"/>
        </w:rPr>
        <w:t>GR</w:t>
      </w:r>
    </w:p>
    <w:p w14:paraId="29FB8E01" w14:textId="5D75B5A3" w:rsidR="00E10099" w:rsidRPr="0064384A" w:rsidRDefault="00E10099" w:rsidP="00E10099">
      <w:pPr>
        <w:pStyle w:val="ListParagraph"/>
        <w:keepNext/>
        <w:keepLines/>
        <w:numPr>
          <w:ilvl w:val="0"/>
          <w:numId w:val="23"/>
        </w:numPr>
        <w:pBdr>
          <w:top w:val="single" w:sz="12" w:space="3" w:color="auto"/>
        </w:pBdr>
        <w:spacing w:before="360" w:after="0"/>
        <w:ind w:left="357" w:hanging="357"/>
        <w:outlineLvl w:val="0"/>
        <w:rPr>
          <w:sz w:val="36"/>
          <w:szCs w:val="36"/>
        </w:rPr>
      </w:pPr>
      <w:r>
        <w:rPr>
          <w:sz w:val="36"/>
        </w:rPr>
        <w:lastRenderedPageBreak/>
        <w:t>Appendix: Draft reply LS on gaps/restrictions</w:t>
      </w:r>
    </w:p>
    <w:p w14:paraId="32839874" w14:textId="77777777" w:rsidR="00E10099" w:rsidRDefault="00E10099" w:rsidP="00E10099">
      <w:pPr>
        <w:spacing w:before="240" w:after="0"/>
        <w:rPr>
          <w:szCs w:val="22"/>
        </w:rPr>
      </w:pPr>
    </w:p>
    <w:p w14:paraId="21E064D8" w14:textId="77777777" w:rsidR="00710D2C" w:rsidRPr="001F1309" w:rsidRDefault="00710D2C" w:rsidP="00710D2C">
      <w:pPr>
        <w:widowControl w:val="0"/>
        <w:tabs>
          <w:tab w:val="right" w:pos="9072"/>
        </w:tabs>
        <w:spacing w:after="0"/>
        <w:rPr>
          <w:rFonts w:ascii="Arial" w:hAnsi="Arial" w:cs="Arial"/>
          <w:b/>
          <w:lang w:val="en-US"/>
        </w:rPr>
      </w:pPr>
      <w:r w:rsidRPr="001F1309">
        <w:rPr>
          <w:rFonts w:ascii="Arial" w:hAnsi="Arial" w:cs="Arial"/>
          <w:b/>
          <w:lang w:val="en-US"/>
        </w:rPr>
        <w:t>3GPP TSG RAN WG4 Meeting #11</w:t>
      </w:r>
      <w:r>
        <w:rPr>
          <w:rFonts w:ascii="Arial" w:hAnsi="Arial" w:cs="Arial"/>
          <w:b/>
          <w:lang w:val="en-US"/>
        </w:rPr>
        <w:t>3</w:t>
      </w:r>
      <w:r w:rsidRPr="001F1309">
        <w:rPr>
          <w:rFonts w:ascii="Arial" w:hAnsi="Arial" w:cs="Arial"/>
          <w:b/>
        </w:rPr>
        <w:tab/>
      </w:r>
      <w:r w:rsidRPr="001F1309">
        <w:rPr>
          <w:rFonts w:ascii="Arial" w:hAnsi="Arial" w:cs="Arial"/>
          <w:b/>
          <w:lang w:val="en-US"/>
        </w:rPr>
        <w:t>R4-24x</w:t>
      </w:r>
    </w:p>
    <w:p w14:paraId="38898976" w14:textId="77777777" w:rsidR="00710D2C" w:rsidRPr="001F1309" w:rsidRDefault="00710D2C" w:rsidP="00710D2C">
      <w:pPr>
        <w:widowControl w:val="0"/>
        <w:tabs>
          <w:tab w:val="right" w:pos="9072"/>
        </w:tabs>
        <w:spacing w:after="0"/>
        <w:rPr>
          <w:rFonts w:ascii="Arial" w:hAnsi="Arial" w:cs="Arial"/>
          <w:b/>
          <w:lang w:val="en-US"/>
        </w:rPr>
      </w:pPr>
      <w:r w:rsidRPr="00710D2C">
        <w:rPr>
          <w:rFonts w:ascii="Arial" w:hAnsi="Arial" w:cs="Arial"/>
          <w:b/>
        </w:rPr>
        <w:t>Orlando, US, 18</w:t>
      </w:r>
      <w:r w:rsidRPr="00710D2C">
        <w:rPr>
          <w:rFonts w:ascii="Arial" w:hAnsi="Arial" w:cs="Arial"/>
          <w:b/>
          <w:vertAlign w:val="superscript"/>
        </w:rPr>
        <w:t>th</w:t>
      </w:r>
      <w:r>
        <w:rPr>
          <w:rFonts w:ascii="Arial" w:hAnsi="Arial" w:cs="Arial"/>
          <w:b/>
        </w:rPr>
        <w:t xml:space="preserve"> </w:t>
      </w:r>
      <w:r w:rsidRPr="00710D2C">
        <w:rPr>
          <w:rFonts w:ascii="Arial" w:hAnsi="Arial" w:cs="Arial"/>
          <w:b/>
        </w:rPr>
        <w:t>– 22</w:t>
      </w:r>
      <w:r w:rsidRPr="00710D2C">
        <w:rPr>
          <w:rFonts w:ascii="Arial" w:hAnsi="Arial" w:cs="Arial"/>
          <w:b/>
          <w:vertAlign w:val="superscript"/>
        </w:rPr>
        <w:t>nd</w:t>
      </w:r>
      <w:r>
        <w:rPr>
          <w:rFonts w:ascii="Arial" w:hAnsi="Arial" w:cs="Arial"/>
          <w:b/>
        </w:rPr>
        <w:t xml:space="preserve"> </w:t>
      </w:r>
      <w:r w:rsidRPr="00710D2C">
        <w:rPr>
          <w:rFonts w:ascii="Arial" w:hAnsi="Arial" w:cs="Arial"/>
          <w:b/>
        </w:rPr>
        <w:t>November</w:t>
      </w:r>
      <w:r w:rsidRPr="00CD20A4">
        <w:rPr>
          <w:rFonts w:ascii="Arial" w:hAnsi="Arial" w:cs="Arial"/>
          <w:b/>
        </w:rPr>
        <w:t>, 2024</w:t>
      </w:r>
    </w:p>
    <w:p w14:paraId="3FE530C6" w14:textId="77777777" w:rsidR="00E10099" w:rsidRPr="00710D2C" w:rsidRDefault="00E10099" w:rsidP="00E10099">
      <w:pPr>
        <w:pStyle w:val="Header"/>
        <w:tabs>
          <w:tab w:val="right" w:pos="7088"/>
          <w:tab w:val="right" w:pos="9781"/>
        </w:tabs>
        <w:rPr>
          <w:b w:val="0"/>
          <w:bCs/>
          <w:sz w:val="22"/>
          <w:lang w:val="en-US"/>
        </w:rPr>
      </w:pPr>
    </w:p>
    <w:p w14:paraId="568CF817" w14:textId="7829F8E1" w:rsidR="00E10099" w:rsidRDefault="00E10099" w:rsidP="00E10099">
      <w:pPr>
        <w:spacing w:after="60"/>
        <w:ind w:left="1985" w:hanging="1985"/>
        <w:rPr>
          <w:rFonts w:ascii="Arial" w:hAnsi="Arial" w:cs="Arial"/>
          <w:bCs/>
        </w:rPr>
      </w:pPr>
      <w:r>
        <w:rPr>
          <w:rFonts w:ascii="Arial" w:hAnsi="Arial" w:cs="Arial"/>
          <w:b/>
        </w:rPr>
        <w:t>Title:</w:t>
      </w:r>
      <w:r>
        <w:rPr>
          <w:rFonts w:ascii="Arial" w:hAnsi="Arial" w:cs="Arial"/>
          <w:b/>
        </w:rPr>
        <w:tab/>
      </w:r>
      <w:r w:rsidRPr="00342BAC">
        <w:rPr>
          <w:rFonts w:ascii="Arial" w:hAnsi="Arial" w:cs="Arial"/>
          <w:b/>
        </w:rPr>
        <w:t xml:space="preserve">Reply LS on </w:t>
      </w:r>
      <w:r w:rsidR="00600DD5" w:rsidRPr="00600DD5">
        <w:rPr>
          <w:rFonts w:ascii="Arial" w:hAnsi="Arial" w:cs="Arial"/>
          <w:b/>
        </w:rPr>
        <w:t>gaps/restrictions that are caused by RRM measurements</w:t>
      </w:r>
    </w:p>
    <w:p w14:paraId="7916743A" w14:textId="09DBD50E" w:rsidR="00E10099" w:rsidRDefault="00E10099" w:rsidP="00E10099">
      <w:pPr>
        <w:spacing w:after="60"/>
        <w:ind w:left="1985" w:hanging="1985"/>
      </w:pPr>
      <w:r>
        <w:rPr>
          <w:rFonts w:ascii="Arial" w:hAnsi="Arial" w:cs="Arial"/>
          <w:b/>
        </w:rPr>
        <w:t>Response to:</w:t>
      </w:r>
      <w:r>
        <w:rPr>
          <w:rFonts w:cs="Arial"/>
          <w:bCs/>
        </w:rPr>
        <w:tab/>
      </w:r>
      <w:r w:rsidRPr="00BB2369">
        <w:rPr>
          <w:rFonts w:ascii="Arial" w:hAnsi="Arial" w:cs="Arial"/>
          <w:bCs/>
        </w:rPr>
        <w:t>R1-240</w:t>
      </w:r>
      <w:r w:rsidR="00600DD5">
        <w:rPr>
          <w:rFonts w:ascii="Arial" w:hAnsi="Arial" w:cs="Arial"/>
          <w:bCs/>
        </w:rPr>
        <w:t>7561</w:t>
      </w:r>
    </w:p>
    <w:p w14:paraId="6D75C828" w14:textId="77777777" w:rsidR="00E10099" w:rsidRDefault="00E10099" w:rsidP="00E10099">
      <w:pPr>
        <w:spacing w:after="60"/>
        <w:ind w:left="1985" w:hanging="1985"/>
        <w:rPr>
          <w:rFonts w:ascii="Arial" w:hAnsi="Arial" w:cs="Arial"/>
          <w:bCs/>
        </w:rPr>
      </w:pPr>
      <w:r>
        <w:rPr>
          <w:rFonts w:ascii="Arial" w:hAnsi="Arial" w:cs="Arial"/>
          <w:b/>
        </w:rPr>
        <w:t>Release:</w:t>
      </w:r>
      <w:r>
        <w:rPr>
          <w:rFonts w:ascii="Arial" w:hAnsi="Arial" w:cs="Arial"/>
          <w:bCs/>
        </w:rPr>
        <w:tab/>
        <w:t>Rel-19</w:t>
      </w:r>
    </w:p>
    <w:p w14:paraId="5A8CA6BB" w14:textId="77777777" w:rsidR="00E10099" w:rsidRPr="009C28DD" w:rsidRDefault="00E10099" w:rsidP="00E10099">
      <w:pPr>
        <w:spacing w:after="60"/>
        <w:ind w:left="1985" w:hanging="1985"/>
        <w:rPr>
          <w:rFonts w:ascii="Arial" w:hAnsi="Arial" w:cs="Arial"/>
          <w:bCs/>
        </w:rPr>
      </w:pPr>
      <w:r>
        <w:rPr>
          <w:rFonts w:ascii="Arial" w:hAnsi="Arial" w:cs="Arial"/>
          <w:b/>
        </w:rPr>
        <w:t>Work Item:</w:t>
      </w:r>
      <w:r>
        <w:rPr>
          <w:rFonts w:ascii="Arial" w:hAnsi="Arial" w:cs="Arial"/>
          <w:bCs/>
        </w:rPr>
        <w:tab/>
      </w:r>
      <w:r w:rsidRPr="00BB2369">
        <w:rPr>
          <w:rFonts w:ascii="Arial" w:hAnsi="Arial" w:cs="Arial"/>
        </w:rPr>
        <w:t>NR_XR_Ph3-Core</w:t>
      </w:r>
    </w:p>
    <w:p w14:paraId="60E54C0B" w14:textId="77777777" w:rsidR="00E10099" w:rsidRPr="0018258F" w:rsidRDefault="00E10099" w:rsidP="00E10099">
      <w:pPr>
        <w:spacing w:after="60"/>
        <w:ind w:left="1985" w:hanging="1985"/>
        <w:rPr>
          <w:rFonts w:ascii="Arial" w:hAnsi="Arial" w:cs="Arial"/>
          <w:b/>
        </w:rPr>
      </w:pPr>
    </w:p>
    <w:p w14:paraId="57A3225A" w14:textId="77777777" w:rsidR="00E10099" w:rsidRDefault="00E10099" w:rsidP="00E10099">
      <w:pPr>
        <w:spacing w:after="60"/>
        <w:ind w:left="1985" w:hanging="1985"/>
        <w:rPr>
          <w:rFonts w:ascii="Arial" w:hAnsi="Arial" w:cs="Arial"/>
          <w:bCs/>
        </w:rPr>
      </w:pPr>
      <w:r>
        <w:rPr>
          <w:rFonts w:ascii="Arial" w:hAnsi="Arial" w:cs="Arial"/>
          <w:b/>
        </w:rPr>
        <w:t>Source:</w:t>
      </w:r>
      <w:r>
        <w:rPr>
          <w:rFonts w:ascii="Arial" w:hAnsi="Arial" w:cs="Arial"/>
          <w:bCs/>
          <w:color w:val="FF0000"/>
        </w:rPr>
        <w:tab/>
      </w:r>
      <w:r>
        <w:rPr>
          <w:rFonts w:ascii="Arial" w:hAnsi="Arial" w:cs="Arial"/>
          <w:bCs/>
        </w:rPr>
        <w:t>RAN4</w:t>
      </w:r>
    </w:p>
    <w:p w14:paraId="2869C72A" w14:textId="77777777" w:rsidR="00E10099" w:rsidRDefault="00E10099" w:rsidP="00E10099">
      <w:pPr>
        <w:spacing w:after="60"/>
        <w:ind w:left="1985" w:hanging="1985"/>
        <w:rPr>
          <w:rFonts w:ascii="Arial" w:hAnsi="Arial" w:cs="Arial"/>
          <w:bCs/>
        </w:rPr>
      </w:pPr>
      <w:r>
        <w:rPr>
          <w:rFonts w:ascii="Arial" w:hAnsi="Arial" w:cs="Arial"/>
          <w:b/>
        </w:rPr>
        <w:t>To:</w:t>
      </w:r>
      <w:r>
        <w:rPr>
          <w:rFonts w:ascii="Arial" w:hAnsi="Arial" w:cs="Arial"/>
          <w:bCs/>
        </w:rPr>
        <w:tab/>
        <w:t>RAN1</w:t>
      </w:r>
    </w:p>
    <w:p w14:paraId="7D0A6262" w14:textId="77777777" w:rsidR="00E10099" w:rsidRDefault="00E10099" w:rsidP="00E10099">
      <w:pPr>
        <w:spacing w:after="60"/>
        <w:ind w:left="1985" w:hanging="1985"/>
        <w:rPr>
          <w:rFonts w:ascii="Arial" w:hAnsi="Arial" w:cs="Arial"/>
          <w:bCs/>
        </w:rPr>
      </w:pPr>
      <w:r>
        <w:rPr>
          <w:rFonts w:ascii="Arial" w:hAnsi="Arial" w:cs="Arial"/>
          <w:b/>
        </w:rPr>
        <w:t>Cc:</w:t>
      </w:r>
      <w:r>
        <w:rPr>
          <w:rFonts w:ascii="Arial" w:hAnsi="Arial" w:cs="Arial"/>
          <w:bCs/>
        </w:rPr>
        <w:tab/>
        <w:t>RAN2</w:t>
      </w:r>
    </w:p>
    <w:p w14:paraId="126D386C" w14:textId="77777777" w:rsidR="00E10099" w:rsidRDefault="00E10099" w:rsidP="00E10099">
      <w:pPr>
        <w:spacing w:after="60"/>
        <w:ind w:left="1985" w:hanging="1985"/>
        <w:rPr>
          <w:rFonts w:ascii="Arial" w:hAnsi="Arial" w:cs="Arial"/>
          <w:bCs/>
        </w:rPr>
      </w:pPr>
    </w:p>
    <w:p w14:paraId="031A5397" w14:textId="77777777" w:rsidR="00E10099" w:rsidRDefault="00E10099" w:rsidP="00E10099">
      <w:pPr>
        <w:rPr>
          <w:rFonts w:ascii="Arial" w:hAnsi="Arial" w:cs="Arial"/>
          <w:bCs/>
        </w:rPr>
      </w:pPr>
      <w:r>
        <w:rPr>
          <w:rFonts w:ascii="Arial" w:hAnsi="Arial" w:cs="Arial"/>
          <w:b/>
        </w:rPr>
        <w:t>Contact Person:</w:t>
      </w:r>
      <w:r>
        <w:rPr>
          <w:rFonts w:ascii="Arial" w:hAnsi="Arial" w:cs="Arial"/>
          <w:bCs/>
        </w:rPr>
        <w:tab/>
      </w:r>
    </w:p>
    <w:p w14:paraId="24057EDB" w14:textId="77777777" w:rsidR="00E10099" w:rsidRDefault="00E10099" w:rsidP="00E10099">
      <w:pPr>
        <w:rPr>
          <w:rFonts w:ascii="Arial" w:hAnsi="Arial" w:cs="Arial"/>
          <w:b/>
        </w:rPr>
      </w:pPr>
      <w:r>
        <w:rPr>
          <w:rFonts w:ascii="Arial" w:hAnsi="Arial" w:cs="Arial"/>
          <w:b/>
        </w:rPr>
        <w:t>Name:</w:t>
      </w:r>
      <w:r>
        <w:rPr>
          <w:rFonts w:ascii="Arial" w:hAnsi="Arial" w:cs="Arial"/>
          <w:b/>
        </w:rPr>
        <w:tab/>
      </w:r>
      <w:r>
        <w:rPr>
          <w:rFonts w:ascii="Arial" w:hAnsi="Arial" w:cs="Arial" w:hint="eastAsia"/>
          <w:b/>
        </w:rPr>
        <w:t>Qian Yang</w:t>
      </w:r>
    </w:p>
    <w:p w14:paraId="01E0577B" w14:textId="77777777" w:rsidR="00E10099" w:rsidRDefault="00E10099" w:rsidP="00E10099">
      <w:pPr>
        <w:rPr>
          <w:rFonts w:ascii="Arial" w:hAnsi="Arial" w:cs="Arial"/>
          <w:b/>
        </w:rPr>
      </w:pPr>
      <w:r>
        <w:rPr>
          <w:rFonts w:ascii="Arial" w:hAnsi="Arial" w:cs="Arial"/>
          <w:b/>
        </w:rPr>
        <w:t>E-mail Address: qian9.yang@vivo.com</w:t>
      </w:r>
    </w:p>
    <w:p w14:paraId="1688AB7B" w14:textId="77777777" w:rsidR="00E10099" w:rsidRDefault="00E10099" w:rsidP="00E10099">
      <w:pPr>
        <w:pBdr>
          <w:bottom w:val="single" w:sz="4" w:space="1" w:color="auto"/>
        </w:pBdr>
        <w:rPr>
          <w:rFonts w:ascii="Arial" w:hAnsi="Arial" w:cs="Arial"/>
        </w:rPr>
      </w:pPr>
    </w:p>
    <w:p w14:paraId="14273E18" w14:textId="77777777" w:rsidR="00E10099" w:rsidRDefault="00E10099" w:rsidP="00E10099">
      <w:pPr>
        <w:rPr>
          <w:rFonts w:ascii="Arial" w:hAnsi="Arial" w:cs="Arial"/>
          <w:b/>
        </w:rPr>
      </w:pPr>
      <w:r>
        <w:rPr>
          <w:rFonts w:ascii="Arial" w:hAnsi="Arial" w:cs="Arial"/>
          <w:b/>
        </w:rPr>
        <w:t>1. Overall Description:</w:t>
      </w:r>
    </w:p>
    <w:p w14:paraId="4085CFDF" w14:textId="66DAC3A6" w:rsidR="00E10099" w:rsidRDefault="00E10099" w:rsidP="00E10099">
      <w:pPr>
        <w:spacing w:after="120"/>
        <w:jc w:val="both"/>
        <w:rPr>
          <w:rFonts w:ascii="Arial" w:hAnsi="Arial" w:cs="Arial"/>
        </w:rPr>
      </w:pPr>
      <w:r w:rsidRPr="001D01FF">
        <w:rPr>
          <w:rFonts w:ascii="Arial" w:hAnsi="Arial" w:cs="Arial"/>
        </w:rPr>
        <w:t>RAN4 thanks RAN</w:t>
      </w:r>
      <w:r>
        <w:rPr>
          <w:rFonts w:ascii="Arial" w:hAnsi="Arial" w:cs="Arial"/>
        </w:rPr>
        <w:t>1</w:t>
      </w:r>
      <w:r w:rsidRPr="001D01FF">
        <w:rPr>
          <w:rFonts w:ascii="Arial" w:hAnsi="Arial" w:cs="Arial"/>
        </w:rPr>
        <w:t xml:space="preserve"> for the LS </w:t>
      </w:r>
      <w:r w:rsidRPr="005A421E">
        <w:rPr>
          <w:rFonts w:ascii="Arial" w:hAnsi="Arial" w:cs="Arial"/>
        </w:rPr>
        <w:t>on</w:t>
      </w:r>
      <w:r>
        <w:rPr>
          <w:rFonts w:ascii="Arial" w:hAnsi="Arial" w:cs="Arial"/>
        </w:rPr>
        <w:t xml:space="preserve"> </w:t>
      </w:r>
      <w:r w:rsidR="009D20B6" w:rsidRPr="009D20B6">
        <w:rPr>
          <w:rFonts w:ascii="Arial" w:hAnsi="Arial" w:cs="Arial"/>
        </w:rPr>
        <w:t>gaps/restrictions that are caused by RRM measurements</w:t>
      </w:r>
      <w:r>
        <w:rPr>
          <w:rFonts w:ascii="Arial" w:hAnsi="Arial" w:cs="Arial"/>
        </w:rPr>
        <w:t xml:space="preserve">. </w:t>
      </w:r>
    </w:p>
    <w:p w14:paraId="3DDCAD86" w14:textId="283893DB" w:rsidR="00E10099" w:rsidRDefault="00E10099" w:rsidP="00E10099">
      <w:pPr>
        <w:spacing w:after="120"/>
        <w:jc w:val="both"/>
        <w:rPr>
          <w:rFonts w:ascii="Arial" w:hAnsi="Arial" w:cs="Arial"/>
        </w:rPr>
      </w:pPr>
      <w:r>
        <w:rPr>
          <w:rFonts w:ascii="Arial" w:hAnsi="Arial" w:cs="Arial"/>
        </w:rPr>
        <w:t xml:space="preserve">RAN4 discussed the </w:t>
      </w:r>
      <w:r w:rsidR="008E0113">
        <w:rPr>
          <w:rFonts w:ascii="Arial" w:hAnsi="Arial" w:cs="Arial"/>
        </w:rPr>
        <w:t>d</w:t>
      </w:r>
      <w:r w:rsidR="008E0113" w:rsidRPr="008E0113">
        <w:rPr>
          <w:rFonts w:ascii="Arial" w:hAnsi="Arial" w:cs="Arial"/>
        </w:rPr>
        <w:t>ynamic indication</w:t>
      </w:r>
      <w:r w:rsidR="008E0113">
        <w:rPr>
          <w:rFonts w:ascii="Arial" w:hAnsi="Arial" w:cs="Arial"/>
        </w:rPr>
        <w:t xml:space="preserve"> solution</w:t>
      </w:r>
      <w:r w:rsidR="008E0113" w:rsidRPr="008E0113">
        <w:rPr>
          <w:rFonts w:ascii="Arial" w:hAnsi="Arial" w:cs="Arial"/>
        </w:rPr>
        <w:t xml:space="preserve"> to enable Tx/Rx in particular gap/restriction that are caused by RRM measurements</w:t>
      </w:r>
      <w:r>
        <w:rPr>
          <w:rFonts w:ascii="Arial" w:hAnsi="Arial" w:cs="Arial"/>
        </w:rPr>
        <w:t>. Following conclusions are made.</w:t>
      </w:r>
    </w:p>
    <w:p w14:paraId="55F9B04A" w14:textId="5722A232" w:rsidR="00E10099" w:rsidRDefault="00E10099" w:rsidP="00E10099">
      <w:pPr>
        <w:spacing w:after="120"/>
        <w:jc w:val="both"/>
        <w:rPr>
          <w:rFonts w:ascii="Arial" w:hAnsi="Arial" w:cs="Arial"/>
          <w:color w:val="000000"/>
        </w:rPr>
      </w:pPr>
    </w:p>
    <w:p w14:paraId="26C14F53" w14:textId="71BBC256" w:rsidR="00AE1647" w:rsidRPr="00AE1647" w:rsidRDefault="008B0976" w:rsidP="00AE1647">
      <w:pPr>
        <w:spacing w:after="120"/>
        <w:jc w:val="both"/>
        <w:rPr>
          <w:rFonts w:ascii="Arial" w:hAnsi="Arial" w:cs="Arial"/>
          <w:color w:val="000000"/>
        </w:rPr>
      </w:pPr>
      <w:r w:rsidRPr="008B0976">
        <w:rPr>
          <w:rFonts w:ascii="Arial" w:hAnsi="Arial" w:cs="Arial"/>
          <w:color w:val="000000"/>
        </w:rPr>
        <w:t>There is UE complexity issue and low efficiency issue for dynamic indication via DCI is used for gap skipping and restriction skipping due to L3 measurements outside gaps</w:t>
      </w:r>
      <w:r>
        <w:rPr>
          <w:rFonts w:ascii="Arial" w:hAnsi="Arial" w:cs="Arial"/>
          <w:color w:val="000000"/>
        </w:rPr>
        <w:t>.</w:t>
      </w:r>
      <w:r w:rsidR="00AE1647">
        <w:rPr>
          <w:rFonts w:ascii="Arial" w:hAnsi="Arial" w:cs="Arial"/>
          <w:color w:val="000000"/>
        </w:rPr>
        <w:t xml:space="preserve"> RAN4 agreed to introduce </w:t>
      </w:r>
      <w:r w:rsidR="00AE1647" w:rsidRPr="00AE1647">
        <w:rPr>
          <w:rFonts w:ascii="Arial" w:hAnsi="Arial" w:cs="Arial"/>
          <w:color w:val="000000"/>
        </w:rPr>
        <w:t xml:space="preserve">to introduce indication via </w:t>
      </w:r>
      <w:r w:rsidR="00AE1647">
        <w:rPr>
          <w:rFonts w:ascii="Arial" w:hAnsi="Arial" w:cs="Arial"/>
          <w:color w:val="000000"/>
        </w:rPr>
        <w:t>[</w:t>
      </w:r>
      <w:r w:rsidR="00AE1647" w:rsidRPr="00AE1647">
        <w:rPr>
          <w:rFonts w:ascii="Arial" w:hAnsi="Arial" w:cs="Arial"/>
          <w:color w:val="000000"/>
        </w:rPr>
        <w:t>MAC-CE command and/or RRC signalling</w:t>
      </w:r>
      <w:r w:rsidR="00AE1647">
        <w:rPr>
          <w:rFonts w:ascii="Arial" w:hAnsi="Arial" w:cs="Arial"/>
          <w:color w:val="000000"/>
        </w:rPr>
        <w:t>]</w:t>
      </w:r>
      <w:r w:rsidR="00AE1647" w:rsidRPr="00AE1647">
        <w:rPr>
          <w:rFonts w:ascii="Arial" w:hAnsi="Arial" w:cs="Arial"/>
          <w:color w:val="000000"/>
        </w:rPr>
        <w:t xml:space="preserve"> for gap skipping and restriction skipping due to L3 measurements outside gap (if supported).</w:t>
      </w:r>
      <w:r w:rsidR="00AE1647">
        <w:rPr>
          <w:rFonts w:ascii="Arial" w:hAnsi="Arial" w:cs="Arial"/>
          <w:color w:val="000000"/>
        </w:rPr>
        <w:t xml:space="preserve"> RAN4 also agreed to</w:t>
      </w:r>
      <w:r w:rsidR="00AE1647" w:rsidRPr="00AE1647">
        <w:rPr>
          <w:rFonts w:ascii="Arial" w:hAnsi="Arial" w:cs="Arial"/>
          <w:color w:val="000000"/>
        </w:rPr>
        <w:t xml:space="preserve"> use indication via DCI for restriction skipping due to L1 measurements (if supported).</w:t>
      </w:r>
    </w:p>
    <w:p w14:paraId="262C58AA" w14:textId="4B1B40F9" w:rsidR="00F94781" w:rsidRDefault="00F94781" w:rsidP="00AE1647">
      <w:pPr>
        <w:spacing w:after="120"/>
        <w:jc w:val="both"/>
        <w:rPr>
          <w:rFonts w:ascii="Arial" w:hAnsi="Arial" w:cs="Arial"/>
          <w:color w:val="000000"/>
        </w:rPr>
      </w:pPr>
    </w:p>
    <w:p w14:paraId="6F98614D" w14:textId="7F72A1DD" w:rsidR="00AE1647" w:rsidRDefault="00AE1647" w:rsidP="00AE1647">
      <w:pPr>
        <w:spacing w:after="120"/>
        <w:jc w:val="both"/>
        <w:rPr>
          <w:rFonts w:ascii="Arial" w:hAnsi="Arial" w:cs="Arial"/>
          <w:color w:val="000000"/>
        </w:rPr>
      </w:pPr>
      <w:r>
        <w:rPr>
          <w:rFonts w:ascii="Arial" w:hAnsi="Arial" w:cs="Arial" w:hint="eastAsia"/>
          <w:color w:val="000000"/>
        </w:rPr>
        <w:t>R</w:t>
      </w:r>
      <w:r>
        <w:rPr>
          <w:rFonts w:ascii="Arial" w:hAnsi="Arial" w:cs="Arial"/>
          <w:color w:val="000000"/>
        </w:rPr>
        <w:t>AN4 agreed to define requirements for gap skipping. It is under discussion whether or not the restriction skipping due to L3 measurements outside gaps and due to L1 measurements is supported to define requirements.</w:t>
      </w:r>
    </w:p>
    <w:p w14:paraId="7CA8EA73" w14:textId="77777777" w:rsidR="00AE1647" w:rsidRDefault="00AE1647" w:rsidP="005257BA">
      <w:pPr>
        <w:spacing w:after="120"/>
        <w:jc w:val="both"/>
        <w:rPr>
          <w:rFonts w:ascii="Arial" w:hAnsi="Arial" w:cs="Arial"/>
          <w:color w:val="000000"/>
        </w:rPr>
      </w:pPr>
    </w:p>
    <w:p w14:paraId="64FD6828" w14:textId="4A09A210" w:rsidR="005257BA" w:rsidRPr="005257BA" w:rsidRDefault="00AE1647" w:rsidP="005257BA">
      <w:pPr>
        <w:spacing w:after="120"/>
        <w:jc w:val="both"/>
        <w:rPr>
          <w:rFonts w:ascii="Arial" w:hAnsi="Arial" w:cs="Arial"/>
          <w:color w:val="000000"/>
        </w:rPr>
      </w:pPr>
      <w:r>
        <w:rPr>
          <w:rFonts w:ascii="Arial" w:hAnsi="Arial" w:cs="Arial"/>
          <w:color w:val="000000"/>
        </w:rPr>
        <w:t>Additionally, w</w:t>
      </w:r>
      <w:r w:rsidR="00550BFC">
        <w:rPr>
          <w:rFonts w:ascii="Arial" w:hAnsi="Arial" w:cs="Arial"/>
          <w:color w:val="000000"/>
        </w:rPr>
        <w:t xml:space="preserve">hen UE is configured with two per-FR gaps, it is not clear whether all the gaps </w:t>
      </w:r>
      <w:r w:rsidR="00A85FF0">
        <w:rPr>
          <w:rFonts w:ascii="Arial" w:hAnsi="Arial" w:cs="Arial"/>
          <w:color w:val="000000"/>
        </w:rPr>
        <w:t xml:space="preserve">or which one </w:t>
      </w:r>
      <w:r w:rsidR="00550BFC">
        <w:rPr>
          <w:rFonts w:ascii="Arial" w:hAnsi="Arial" w:cs="Arial"/>
          <w:color w:val="000000"/>
        </w:rPr>
        <w:t xml:space="preserve">are to be skipped if the two gaps are colliding on one occasion. </w:t>
      </w:r>
    </w:p>
    <w:p w14:paraId="0CD3AAE8" w14:textId="77777777" w:rsidR="00A85FF0" w:rsidRDefault="00A85FF0" w:rsidP="005257BA">
      <w:pPr>
        <w:spacing w:after="120"/>
        <w:jc w:val="both"/>
        <w:rPr>
          <w:rFonts w:ascii="Arial" w:hAnsi="Arial" w:cs="Arial"/>
          <w:color w:val="000000"/>
        </w:rPr>
      </w:pPr>
    </w:p>
    <w:p w14:paraId="03DA45CF" w14:textId="7ACCEFB8" w:rsidR="005257BA" w:rsidRDefault="00A85FF0" w:rsidP="005257BA">
      <w:pPr>
        <w:spacing w:after="120"/>
        <w:jc w:val="both"/>
        <w:rPr>
          <w:rFonts w:ascii="Arial" w:hAnsi="Arial" w:cs="Arial"/>
          <w:color w:val="000000"/>
        </w:rPr>
      </w:pPr>
      <w:r>
        <w:rPr>
          <w:rFonts w:ascii="Arial" w:hAnsi="Arial" w:cs="Arial"/>
          <w:color w:val="000000"/>
        </w:rPr>
        <w:t>RAN4 agrees that the</w:t>
      </w:r>
      <w:r w:rsidR="005257BA" w:rsidRPr="005257BA">
        <w:rPr>
          <w:rFonts w:ascii="Arial" w:hAnsi="Arial" w:cs="Arial"/>
          <w:color w:val="000000"/>
        </w:rPr>
        <w:t xml:space="preserve"> </w:t>
      </w:r>
      <w:r>
        <w:rPr>
          <w:rFonts w:ascii="Arial" w:hAnsi="Arial" w:cs="Arial"/>
          <w:color w:val="000000"/>
        </w:rPr>
        <w:t>m</w:t>
      </w:r>
      <w:r w:rsidR="005257BA" w:rsidRPr="005257BA">
        <w:rPr>
          <w:rFonts w:ascii="Arial" w:hAnsi="Arial" w:cs="Arial"/>
          <w:color w:val="000000"/>
        </w:rPr>
        <w:t>inimum time offset(s) X between indication to skip and skipped measurement occasion</w:t>
      </w:r>
      <w:r>
        <w:rPr>
          <w:rFonts w:ascii="Arial" w:hAnsi="Arial" w:cs="Arial"/>
          <w:color w:val="000000"/>
        </w:rPr>
        <w:t xml:space="preserve"> </w:t>
      </w:r>
      <w:r w:rsidR="005257BA" w:rsidRPr="005257BA">
        <w:rPr>
          <w:rFonts w:ascii="Arial" w:hAnsi="Arial" w:cs="Arial"/>
          <w:color w:val="000000"/>
        </w:rPr>
        <w:t>is 5ms.</w:t>
      </w:r>
    </w:p>
    <w:p w14:paraId="5823EA57" w14:textId="77777777" w:rsidR="00E10099" w:rsidRPr="00A85FF0" w:rsidRDefault="00E10099" w:rsidP="00E10099">
      <w:pPr>
        <w:spacing w:after="120"/>
        <w:jc w:val="both"/>
        <w:rPr>
          <w:rFonts w:ascii="Arial" w:hAnsi="Arial" w:cs="Arial"/>
          <w:color w:val="000000"/>
        </w:rPr>
      </w:pPr>
    </w:p>
    <w:p w14:paraId="1C4BE45B" w14:textId="77777777" w:rsidR="00E10099" w:rsidRDefault="00E10099" w:rsidP="00E10099">
      <w:pPr>
        <w:spacing w:after="120"/>
        <w:rPr>
          <w:rFonts w:ascii="Arial" w:hAnsi="Arial" w:cs="Arial"/>
          <w:b/>
        </w:rPr>
      </w:pPr>
      <w:r>
        <w:rPr>
          <w:rFonts w:ascii="Arial" w:hAnsi="Arial" w:cs="Arial"/>
          <w:b/>
        </w:rPr>
        <w:t>2. Actions:</w:t>
      </w:r>
    </w:p>
    <w:p w14:paraId="26843028" w14:textId="77777777" w:rsidR="00E10099" w:rsidRDefault="00E10099" w:rsidP="00E10099">
      <w:pPr>
        <w:spacing w:after="120"/>
        <w:ind w:left="1985" w:hanging="1985"/>
        <w:rPr>
          <w:rFonts w:ascii="Arial" w:hAnsi="Arial" w:cs="Arial"/>
          <w:b/>
        </w:rPr>
      </w:pPr>
      <w:r>
        <w:rPr>
          <w:rFonts w:ascii="Arial" w:hAnsi="Arial" w:cs="Arial"/>
          <w:b/>
        </w:rPr>
        <w:t>To: RAN</w:t>
      </w:r>
      <w:r>
        <w:rPr>
          <w:rFonts w:ascii="Arial" w:hAnsi="Arial" w:cs="Arial" w:hint="eastAsia"/>
          <w:b/>
        </w:rPr>
        <w:t xml:space="preserve"> WG</w:t>
      </w:r>
      <w:r>
        <w:rPr>
          <w:rFonts w:ascii="Arial" w:hAnsi="Arial" w:cs="Arial"/>
          <w:b/>
        </w:rPr>
        <w:t>1</w:t>
      </w:r>
    </w:p>
    <w:p w14:paraId="383831BE" w14:textId="77777777" w:rsidR="00E10099" w:rsidRPr="001D01FF" w:rsidRDefault="00E10099" w:rsidP="00E10099">
      <w:pPr>
        <w:spacing w:after="120"/>
        <w:ind w:left="993" w:hanging="993"/>
        <w:rPr>
          <w:rFonts w:ascii="Arial" w:hAnsi="Arial" w:cs="Arial"/>
        </w:rPr>
      </w:pPr>
      <w:r w:rsidRPr="001D01FF">
        <w:rPr>
          <w:rFonts w:ascii="Arial" w:hAnsi="Arial" w:cs="Arial"/>
          <w:b/>
        </w:rPr>
        <w:t xml:space="preserve">ACTION: </w:t>
      </w:r>
      <w:r w:rsidRPr="001D01FF">
        <w:rPr>
          <w:rFonts w:ascii="Arial" w:hAnsi="Arial" w:cs="Arial"/>
          <w:b/>
        </w:rPr>
        <w:tab/>
      </w:r>
      <w:r w:rsidRPr="001D01FF">
        <w:rPr>
          <w:rFonts w:ascii="Arial" w:hAnsi="Arial" w:cs="Arial"/>
        </w:rPr>
        <w:t>RAN4 kindly asks RAN</w:t>
      </w:r>
      <w:r>
        <w:rPr>
          <w:rFonts w:ascii="Arial" w:hAnsi="Arial" w:cs="Arial"/>
        </w:rPr>
        <w:t>1</w:t>
      </w:r>
      <w:r w:rsidRPr="001D01FF">
        <w:rPr>
          <w:rFonts w:ascii="Arial" w:hAnsi="Arial" w:cs="Arial"/>
        </w:rPr>
        <w:t xml:space="preserve"> to take the above</w:t>
      </w:r>
      <w:r>
        <w:rPr>
          <w:rFonts w:ascii="Arial" w:hAnsi="Arial" w:cs="Arial"/>
        </w:rPr>
        <w:t xml:space="preserve"> RAN4</w:t>
      </w:r>
      <w:r w:rsidRPr="001D01FF">
        <w:rPr>
          <w:rFonts w:ascii="Arial" w:hAnsi="Arial" w:cs="Arial"/>
        </w:rPr>
        <w:t xml:space="preserve"> </w:t>
      </w:r>
      <w:r>
        <w:rPr>
          <w:rFonts w:ascii="Arial" w:hAnsi="Arial" w:cs="Arial"/>
        </w:rPr>
        <w:t>agreements</w:t>
      </w:r>
      <w:r w:rsidRPr="001D01FF">
        <w:rPr>
          <w:rFonts w:ascii="Arial" w:hAnsi="Arial" w:cs="Arial"/>
        </w:rPr>
        <w:t xml:space="preserve"> into account in the </w:t>
      </w:r>
      <w:r>
        <w:rPr>
          <w:rFonts w:ascii="Arial" w:hAnsi="Arial" w:cs="Arial"/>
        </w:rPr>
        <w:t>future</w:t>
      </w:r>
      <w:r w:rsidRPr="001D01FF">
        <w:rPr>
          <w:rFonts w:ascii="Arial" w:hAnsi="Arial" w:cs="Arial"/>
        </w:rPr>
        <w:t xml:space="preserve"> work.</w:t>
      </w:r>
    </w:p>
    <w:p w14:paraId="5ED91D3D" w14:textId="77777777" w:rsidR="00E10099" w:rsidRPr="00430C78" w:rsidRDefault="00E10099" w:rsidP="00E10099">
      <w:pPr>
        <w:spacing w:after="120"/>
        <w:ind w:left="993" w:hanging="993"/>
        <w:rPr>
          <w:rFonts w:ascii="Arial" w:hAnsi="Arial" w:cs="Arial"/>
        </w:rPr>
      </w:pPr>
    </w:p>
    <w:p w14:paraId="4A43977C" w14:textId="77777777" w:rsidR="00E10099" w:rsidRDefault="00E10099" w:rsidP="00E10099">
      <w:pPr>
        <w:spacing w:after="120"/>
        <w:rPr>
          <w:rFonts w:ascii="Arial" w:hAnsi="Arial" w:cs="Arial"/>
          <w:b/>
        </w:rPr>
      </w:pPr>
      <w:r>
        <w:rPr>
          <w:rFonts w:ascii="Arial" w:hAnsi="Arial" w:cs="Arial"/>
          <w:b/>
        </w:rPr>
        <w:t>3. Reference:</w:t>
      </w:r>
    </w:p>
    <w:p w14:paraId="1E174039" w14:textId="0D6C2609" w:rsidR="00E10099" w:rsidRPr="00FF5481" w:rsidRDefault="00E10099" w:rsidP="006D12F5">
      <w:pPr>
        <w:pStyle w:val="ListParagraph"/>
        <w:widowControl w:val="0"/>
        <w:numPr>
          <w:ilvl w:val="0"/>
          <w:numId w:val="46"/>
        </w:numPr>
        <w:autoSpaceDN w:val="0"/>
        <w:adjustRightInd w:val="0"/>
        <w:jc w:val="both"/>
        <w:rPr>
          <w:rFonts w:ascii="Arial" w:hAnsi="Arial" w:cs="Arial"/>
          <w:lang w:eastAsia="ja-JP"/>
        </w:rPr>
      </w:pPr>
      <w:r w:rsidRPr="00FF5481">
        <w:rPr>
          <w:rFonts w:ascii="Arial" w:hAnsi="Arial" w:cs="Arial"/>
          <w:szCs w:val="20"/>
          <w:lang w:eastAsia="ja-JP"/>
        </w:rPr>
        <w:t>R1-240</w:t>
      </w:r>
      <w:r w:rsidR="00A96888">
        <w:rPr>
          <w:rFonts w:ascii="Arial" w:hAnsi="Arial" w:cs="Arial"/>
          <w:szCs w:val="20"/>
          <w:lang w:eastAsia="ja-JP"/>
        </w:rPr>
        <w:t>7561</w:t>
      </w:r>
      <w:r w:rsidRPr="00FF5481">
        <w:rPr>
          <w:rFonts w:ascii="Arial" w:hAnsi="Arial" w:cs="Arial"/>
          <w:szCs w:val="20"/>
          <w:lang w:eastAsia="ja-JP"/>
        </w:rPr>
        <w:tab/>
      </w:r>
      <w:r w:rsidR="00A96888" w:rsidRPr="00A96888">
        <w:rPr>
          <w:rFonts w:ascii="Arial" w:hAnsi="Arial" w:cs="Arial"/>
          <w:szCs w:val="20"/>
          <w:lang w:eastAsia="ja-JP"/>
        </w:rPr>
        <w:t>LS on gaps/restrictions that are caused by RRM measurements</w:t>
      </w:r>
      <w:r w:rsidRPr="00FF5481">
        <w:rPr>
          <w:rFonts w:ascii="Arial" w:hAnsi="Arial" w:cs="Arial"/>
          <w:szCs w:val="20"/>
          <w:lang w:eastAsia="ja-JP"/>
        </w:rPr>
        <w:t>, RAN1</w:t>
      </w:r>
    </w:p>
    <w:p w14:paraId="7D078BD1" w14:textId="77777777" w:rsidR="00E10099" w:rsidRDefault="00E10099" w:rsidP="00E10099">
      <w:pPr>
        <w:rPr>
          <w:rFonts w:ascii="Arial" w:hAnsi="Arial" w:cs="Arial"/>
        </w:rPr>
      </w:pPr>
    </w:p>
    <w:p w14:paraId="258BCB36" w14:textId="77777777" w:rsidR="00E10099" w:rsidRDefault="00E10099" w:rsidP="00E10099">
      <w:pPr>
        <w:spacing w:after="120"/>
        <w:rPr>
          <w:rFonts w:ascii="Arial" w:hAnsi="Arial" w:cs="Arial"/>
          <w:b/>
        </w:rPr>
      </w:pPr>
      <w:r>
        <w:rPr>
          <w:rFonts w:ascii="Arial" w:hAnsi="Arial" w:cs="Arial"/>
          <w:b/>
        </w:rPr>
        <w:t>4. Date of Next TSG RAN WG4 Meetings:</w:t>
      </w:r>
    </w:p>
    <w:p w14:paraId="1404AEEE" w14:textId="77777777" w:rsidR="001B6AEF" w:rsidRPr="00F46C1A" w:rsidRDefault="001B6AEF" w:rsidP="001B6AEF">
      <w:pPr>
        <w:rPr>
          <w:szCs w:val="22"/>
        </w:rPr>
      </w:pPr>
      <w:r w:rsidRPr="00430C78">
        <w:rPr>
          <w:rFonts w:ascii="Arial" w:hAnsi="Arial" w:cs="Arial"/>
        </w:rPr>
        <w:t>TSG RAN WG4 Meeting #1</w:t>
      </w:r>
      <w:r>
        <w:rPr>
          <w:rFonts w:ascii="Arial" w:hAnsi="Arial" w:cs="Arial"/>
        </w:rPr>
        <w:t>14</w:t>
      </w:r>
      <w:r w:rsidRPr="00430C78">
        <w:rPr>
          <w:rFonts w:ascii="Arial" w:hAnsi="Arial" w:cs="Arial"/>
        </w:rPr>
        <w:tab/>
      </w:r>
      <w:r>
        <w:rPr>
          <w:rFonts w:ascii="Arial" w:hAnsi="Arial" w:cs="Arial"/>
        </w:rPr>
        <w:t xml:space="preserve"> </w:t>
      </w:r>
      <w:r w:rsidRPr="00430C78">
        <w:rPr>
          <w:rFonts w:ascii="Arial" w:hAnsi="Arial" w:cs="Arial"/>
        </w:rPr>
        <w:tab/>
      </w:r>
      <w:r>
        <w:rPr>
          <w:rFonts w:ascii="Arial" w:hAnsi="Arial" w:cs="Arial"/>
        </w:rPr>
        <w:t xml:space="preserve">   February 17</w:t>
      </w:r>
      <w:r w:rsidRPr="00430C78">
        <w:rPr>
          <w:rFonts w:ascii="Arial" w:hAnsi="Arial" w:cs="Arial"/>
        </w:rPr>
        <w:t xml:space="preserve"> – </w:t>
      </w:r>
      <w:r>
        <w:rPr>
          <w:rFonts w:ascii="Arial" w:hAnsi="Arial" w:cs="Arial"/>
        </w:rPr>
        <w:t>February 21</w:t>
      </w:r>
      <w:r w:rsidRPr="00430C78">
        <w:rPr>
          <w:rFonts w:ascii="Arial" w:hAnsi="Arial" w:cs="Arial"/>
        </w:rPr>
        <w:t>, 202</w:t>
      </w:r>
      <w:r>
        <w:rPr>
          <w:rFonts w:ascii="Arial" w:hAnsi="Arial" w:cs="Arial"/>
        </w:rPr>
        <w:t>5</w:t>
      </w:r>
      <w:r w:rsidRPr="00430C78">
        <w:rPr>
          <w:rFonts w:ascii="Arial" w:hAnsi="Arial" w:cs="Arial"/>
        </w:rPr>
        <w:tab/>
      </w:r>
      <w:r w:rsidRPr="00430C78">
        <w:rPr>
          <w:rFonts w:ascii="Arial" w:hAnsi="Arial" w:cs="Arial"/>
        </w:rPr>
        <w:tab/>
      </w:r>
      <w:r w:rsidRPr="00430C78">
        <w:rPr>
          <w:rFonts w:ascii="Arial" w:hAnsi="Arial" w:cs="Arial"/>
        </w:rPr>
        <w:tab/>
      </w:r>
      <w:r>
        <w:rPr>
          <w:rFonts w:ascii="Arial" w:hAnsi="Arial" w:cs="Arial"/>
        </w:rPr>
        <w:t>Athens</w:t>
      </w:r>
      <w:r w:rsidRPr="0098149A">
        <w:rPr>
          <w:rFonts w:ascii="Arial" w:hAnsi="Arial" w:cs="Arial"/>
        </w:rPr>
        <w:t xml:space="preserve">, </w:t>
      </w:r>
      <w:r>
        <w:rPr>
          <w:rFonts w:ascii="Arial" w:hAnsi="Arial" w:cs="Arial"/>
        </w:rPr>
        <w:t>GR</w:t>
      </w:r>
    </w:p>
    <w:p w14:paraId="5808D577" w14:textId="727D6478" w:rsidR="00EC2F3E" w:rsidRDefault="00EC2F3E" w:rsidP="001B6AEF">
      <w:pPr>
        <w:rPr>
          <w:szCs w:val="22"/>
        </w:rPr>
      </w:pPr>
    </w:p>
    <w:p w14:paraId="4F844B60" w14:textId="77777777" w:rsidR="006D12F5" w:rsidRDefault="006D12F5" w:rsidP="001B6AEF">
      <w:pPr>
        <w:rPr>
          <w:szCs w:val="22"/>
        </w:rPr>
      </w:pPr>
    </w:p>
    <w:p w14:paraId="1E3707B9" w14:textId="72FE00E5" w:rsidR="00EC2F3E" w:rsidRPr="0064384A" w:rsidRDefault="00EC2F3E" w:rsidP="00EC2F3E">
      <w:pPr>
        <w:pStyle w:val="ListParagraph"/>
        <w:keepNext/>
        <w:keepLines/>
        <w:numPr>
          <w:ilvl w:val="0"/>
          <w:numId w:val="23"/>
        </w:numPr>
        <w:pBdr>
          <w:top w:val="single" w:sz="12" w:space="3" w:color="auto"/>
        </w:pBdr>
        <w:spacing w:before="360" w:after="0"/>
        <w:ind w:left="357" w:hanging="357"/>
        <w:outlineLvl w:val="0"/>
        <w:rPr>
          <w:sz w:val="36"/>
          <w:szCs w:val="36"/>
        </w:rPr>
      </w:pPr>
      <w:r>
        <w:rPr>
          <w:sz w:val="36"/>
        </w:rPr>
        <w:t>Appendix: Draft LS on scenarios for gap/restriction skipping</w:t>
      </w:r>
    </w:p>
    <w:p w14:paraId="402FFC7A" w14:textId="77777777" w:rsidR="00EC2F3E" w:rsidRDefault="00EC2F3E" w:rsidP="00EC2F3E">
      <w:pPr>
        <w:spacing w:before="240" w:after="0"/>
        <w:rPr>
          <w:szCs w:val="22"/>
        </w:rPr>
      </w:pPr>
    </w:p>
    <w:p w14:paraId="0BF5BDF9" w14:textId="77777777" w:rsidR="00EC2F3E" w:rsidRPr="001F1309" w:rsidRDefault="00EC2F3E" w:rsidP="00EC2F3E">
      <w:pPr>
        <w:widowControl w:val="0"/>
        <w:tabs>
          <w:tab w:val="right" w:pos="9072"/>
        </w:tabs>
        <w:spacing w:after="0"/>
        <w:rPr>
          <w:rFonts w:ascii="Arial" w:hAnsi="Arial" w:cs="Arial"/>
          <w:b/>
          <w:lang w:val="en-US"/>
        </w:rPr>
      </w:pPr>
      <w:r w:rsidRPr="001F1309">
        <w:rPr>
          <w:rFonts w:ascii="Arial" w:hAnsi="Arial" w:cs="Arial"/>
          <w:b/>
          <w:lang w:val="en-US"/>
        </w:rPr>
        <w:t>3GPP TSG RAN WG4 Meeting #11</w:t>
      </w:r>
      <w:r>
        <w:rPr>
          <w:rFonts w:ascii="Arial" w:hAnsi="Arial" w:cs="Arial"/>
          <w:b/>
          <w:lang w:val="en-US"/>
        </w:rPr>
        <w:t>3</w:t>
      </w:r>
      <w:r w:rsidRPr="001F1309">
        <w:rPr>
          <w:rFonts w:ascii="Arial" w:hAnsi="Arial" w:cs="Arial"/>
          <w:b/>
        </w:rPr>
        <w:tab/>
      </w:r>
      <w:r w:rsidRPr="001F1309">
        <w:rPr>
          <w:rFonts w:ascii="Arial" w:hAnsi="Arial" w:cs="Arial"/>
          <w:b/>
          <w:lang w:val="en-US"/>
        </w:rPr>
        <w:t>R4-24x</w:t>
      </w:r>
    </w:p>
    <w:p w14:paraId="6D85B147" w14:textId="77777777" w:rsidR="00EC2F3E" w:rsidRPr="001F1309" w:rsidRDefault="00EC2F3E" w:rsidP="00EC2F3E">
      <w:pPr>
        <w:widowControl w:val="0"/>
        <w:tabs>
          <w:tab w:val="right" w:pos="9072"/>
        </w:tabs>
        <w:spacing w:after="0"/>
        <w:rPr>
          <w:rFonts w:ascii="Arial" w:hAnsi="Arial" w:cs="Arial"/>
          <w:b/>
          <w:lang w:val="en-US"/>
        </w:rPr>
      </w:pPr>
      <w:r w:rsidRPr="00710D2C">
        <w:rPr>
          <w:rFonts w:ascii="Arial" w:hAnsi="Arial" w:cs="Arial"/>
          <w:b/>
        </w:rPr>
        <w:t>Orlando, US, 18</w:t>
      </w:r>
      <w:r w:rsidRPr="00710D2C">
        <w:rPr>
          <w:rFonts w:ascii="Arial" w:hAnsi="Arial" w:cs="Arial"/>
          <w:b/>
          <w:vertAlign w:val="superscript"/>
        </w:rPr>
        <w:t>th</w:t>
      </w:r>
      <w:r>
        <w:rPr>
          <w:rFonts w:ascii="Arial" w:hAnsi="Arial" w:cs="Arial"/>
          <w:b/>
        </w:rPr>
        <w:t xml:space="preserve"> </w:t>
      </w:r>
      <w:r w:rsidRPr="00710D2C">
        <w:rPr>
          <w:rFonts w:ascii="Arial" w:hAnsi="Arial" w:cs="Arial"/>
          <w:b/>
        </w:rPr>
        <w:t>– 22</w:t>
      </w:r>
      <w:r w:rsidRPr="00710D2C">
        <w:rPr>
          <w:rFonts w:ascii="Arial" w:hAnsi="Arial" w:cs="Arial"/>
          <w:b/>
          <w:vertAlign w:val="superscript"/>
        </w:rPr>
        <w:t>nd</w:t>
      </w:r>
      <w:r>
        <w:rPr>
          <w:rFonts w:ascii="Arial" w:hAnsi="Arial" w:cs="Arial"/>
          <w:b/>
        </w:rPr>
        <w:t xml:space="preserve"> </w:t>
      </w:r>
      <w:r w:rsidRPr="00710D2C">
        <w:rPr>
          <w:rFonts w:ascii="Arial" w:hAnsi="Arial" w:cs="Arial"/>
          <w:b/>
        </w:rPr>
        <w:t>November</w:t>
      </w:r>
      <w:r w:rsidRPr="00CD20A4">
        <w:rPr>
          <w:rFonts w:ascii="Arial" w:hAnsi="Arial" w:cs="Arial"/>
          <w:b/>
        </w:rPr>
        <w:t>, 2024</w:t>
      </w:r>
    </w:p>
    <w:p w14:paraId="3CEED6FF" w14:textId="77777777" w:rsidR="00EC2F3E" w:rsidRPr="00710D2C" w:rsidRDefault="00EC2F3E" w:rsidP="00EC2F3E">
      <w:pPr>
        <w:pStyle w:val="Header"/>
        <w:tabs>
          <w:tab w:val="right" w:pos="7088"/>
          <w:tab w:val="right" w:pos="9781"/>
        </w:tabs>
        <w:rPr>
          <w:b w:val="0"/>
          <w:bCs/>
          <w:sz w:val="22"/>
          <w:lang w:val="en-US"/>
        </w:rPr>
      </w:pPr>
    </w:p>
    <w:p w14:paraId="31BAC530" w14:textId="1723B7BC" w:rsidR="00EC2F3E" w:rsidRDefault="00EC2F3E" w:rsidP="00EC2F3E">
      <w:pPr>
        <w:spacing w:after="60"/>
        <w:ind w:left="1985" w:hanging="1985"/>
        <w:rPr>
          <w:rFonts w:ascii="Arial" w:hAnsi="Arial" w:cs="Arial"/>
          <w:bCs/>
        </w:rPr>
      </w:pPr>
      <w:r>
        <w:rPr>
          <w:rFonts w:ascii="Arial" w:hAnsi="Arial" w:cs="Arial"/>
          <w:b/>
        </w:rPr>
        <w:t>Title:</w:t>
      </w:r>
      <w:r>
        <w:rPr>
          <w:rFonts w:ascii="Arial" w:hAnsi="Arial" w:cs="Arial"/>
          <w:b/>
        </w:rPr>
        <w:tab/>
      </w:r>
      <w:r w:rsidRPr="00342BAC">
        <w:rPr>
          <w:rFonts w:ascii="Arial" w:hAnsi="Arial" w:cs="Arial"/>
          <w:b/>
        </w:rPr>
        <w:t xml:space="preserve">LS on </w:t>
      </w:r>
      <w:r>
        <w:rPr>
          <w:rFonts w:ascii="Arial" w:hAnsi="Arial" w:cs="Arial"/>
          <w:b/>
        </w:rPr>
        <w:t xml:space="preserve">scenarios for </w:t>
      </w:r>
      <w:r w:rsidRPr="00600DD5">
        <w:rPr>
          <w:rFonts w:ascii="Arial" w:hAnsi="Arial" w:cs="Arial"/>
          <w:b/>
        </w:rPr>
        <w:t xml:space="preserve">gap/restriction </w:t>
      </w:r>
      <w:r>
        <w:rPr>
          <w:rFonts w:ascii="Arial" w:hAnsi="Arial" w:cs="Arial"/>
          <w:b/>
        </w:rPr>
        <w:t>skipping</w:t>
      </w:r>
    </w:p>
    <w:p w14:paraId="652B8007" w14:textId="504C682F" w:rsidR="00EC2F3E" w:rsidRDefault="00EC2F3E" w:rsidP="00EC2F3E">
      <w:pPr>
        <w:spacing w:after="60"/>
        <w:ind w:left="1985" w:hanging="1985"/>
      </w:pPr>
      <w:r>
        <w:rPr>
          <w:rFonts w:ascii="Arial" w:hAnsi="Arial" w:cs="Arial"/>
          <w:b/>
        </w:rPr>
        <w:t>Response to:</w:t>
      </w:r>
      <w:r>
        <w:rPr>
          <w:rFonts w:cs="Arial"/>
          <w:bCs/>
        </w:rPr>
        <w:tab/>
      </w:r>
    </w:p>
    <w:p w14:paraId="50DB7238" w14:textId="77777777" w:rsidR="00EC2F3E" w:rsidRDefault="00EC2F3E" w:rsidP="00EC2F3E">
      <w:pPr>
        <w:spacing w:after="60"/>
        <w:ind w:left="1985" w:hanging="1985"/>
        <w:rPr>
          <w:rFonts w:ascii="Arial" w:hAnsi="Arial" w:cs="Arial"/>
          <w:bCs/>
        </w:rPr>
      </w:pPr>
      <w:r>
        <w:rPr>
          <w:rFonts w:ascii="Arial" w:hAnsi="Arial" w:cs="Arial"/>
          <w:b/>
        </w:rPr>
        <w:t>Release:</w:t>
      </w:r>
      <w:r>
        <w:rPr>
          <w:rFonts w:ascii="Arial" w:hAnsi="Arial" w:cs="Arial"/>
          <w:bCs/>
        </w:rPr>
        <w:tab/>
        <w:t>Rel-19</w:t>
      </w:r>
    </w:p>
    <w:p w14:paraId="0DB9BAD8" w14:textId="77777777" w:rsidR="00EC2F3E" w:rsidRPr="009C28DD" w:rsidRDefault="00EC2F3E" w:rsidP="00EC2F3E">
      <w:pPr>
        <w:spacing w:after="60"/>
        <w:ind w:left="1985" w:hanging="1985"/>
        <w:rPr>
          <w:rFonts w:ascii="Arial" w:hAnsi="Arial" w:cs="Arial"/>
          <w:bCs/>
        </w:rPr>
      </w:pPr>
      <w:r>
        <w:rPr>
          <w:rFonts w:ascii="Arial" w:hAnsi="Arial" w:cs="Arial"/>
          <w:b/>
        </w:rPr>
        <w:t>Work Item:</w:t>
      </w:r>
      <w:r>
        <w:rPr>
          <w:rFonts w:ascii="Arial" w:hAnsi="Arial" w:cs="Arial"/>
          <w:bCs/>
        </w:rPr>
        <w:tab/>
      </w:r>
      <w:r w:rsidRPr="00BB2369">
        <w:rPr>
          <w:rFonts w:ascii="Arial" w:hAnsi="Arial" w:cs="Arial"/>
        </w:rPr>
        <w:t>NR_XR_Ph3-Core</w:t>
      </w:r>
    </w:p>
    <w:p w14:paraId="2941A48C" w14:textId="77777777" w:rsidR="00EC2F3E" w:rsidRPr="0018258F" w:rsidRDefault="00EC2F3E" w:rsidP="00EC2F3E">
      <w:pPr>
        <w:spacing w:after="60"/>
        <w:ind w:left="1985" w:hanging="1985"/>
        <w:rPr>
          <w:rFonts w:ascii="Arial" w:hAnsi="Arial" w:cs="Arial"/>
          <w:b/>
        </w:rPr>
      </w:pPr>
    </w:p>
    <w:p w14:paraId="56524B8D" w14:textId="77777777" w:rsidR="00EC2F3E" w:rsidRDefault="00EC2F3E" w:rsidP="00EC2F3E">
      <w:pPr>
        <w:spacing w:after="60"/>
        <w:ind w:left="1985" w:hanging="1985"/>
        <w:rPr>
          <w:rFonts w:ascii="Arial" w:hAnsi="Arial" w:cs="Arial"/>
          <w:bCs/>
        </w:rPr>
      </w:pPr>
      <w:r>
        <w:rPr>
          <w:rFonts w:ascii="Arial" w:hAnsi="Arial" w:cs="Arial"/>
          <w:b/>
        </w:rPr>
        <w:t>Source:</w:t>
      </w:r>
      <w:r>
        <w:rPr>
          <w:rFonts w:ascii="Arial" w:hAnsi="Arial" w:cs="Arial"/>
          <w:bCs/>
          <w:color w:val="FF0000"/>
        </w:rPr>
        <w:tab/>
      </w:r>
      <w:r>
        <w:rPr>
          <w:rFonts w:ascii="Arial" w:hAnsi="Arial" w:cs="Arial"/>
          <w:bCs/>
        </w:rPr>
        <w:t>RAN4</w:t>
      </w:r>
    </w:p>
    <w:p w14:paraId="2E293F02" w14:textId="557111F7" w:rsidR="00EC2F3E" w:rsidRDefault="00EC2F3E" w:rsidP="00EC2F3E">
      <w:pPr>
        <w:spacing w:after="60"/>
        <w:ind w:left="1985" w:hanging="1985"/>
        <w:rPr>
          <w:rFonts w:ascii="Arial" w:hAnsi="Arial" w:cs="Arial"/>
          <w:bCs/>
        </w:rPr>
      </w:pPr>
      <w:r>
        <w:rPr>
          <w:rFonts w:ascii="Arial" w:hAnsi="Arial" w:cs="Arial"/>
          <w:b/>
        </w:rPr>
        <w:t>To:</w:t>
      </w:r>
      <w:r>
        <w:rPr>
          <w:rFonts w:ascii="Arial" w:hAnsi="Arial" w:cs="Arial"/>
          <w:bCs/>
        </w:rPr>
        <w:tab/>
        <w:t>RAN2, RAN1</w:t>
      </w:r>
    </w:p>
    <w:p w14:paraId="7F6300F2" w14:textId="3EC343F0" w:rsidR="00EC2F3E" w:rsidRDefault="00EC2F3E" w:rsidP="00EC2F3E">
      <w:pPr>
        <w:spacing w:after="60"/>
        <w:ind w:left="1985" w:hanging="1985"/>
        <w:rPr>
          <w:rFonts w:ascii="Arial" w:hAnsi="Arial" w:cs="Arial"/>
          <w:bCs/>
        </w:rPr>
      </w:pPr>
      <w:r>
        <w:rPr>
          <w:rFonts w:ascii="Arial" w:hAnsi="Arial" w:cs="Arial"/>
          <w:b/>
        </w:rPr>
        <w:t>Cc:</w:t>
      </w:r>
      <w:r>
        <w:rPr>
          <w:rFonts w:ascii="Arial" w:hAnsi="Arial" w:cs="Arial"/>
          <w:bCs/>
        </w:rPr>
        <w:tab/>
      </w:r>
    </w:p>
    <w:p w14:paraId="14284039" w14:textId="77777777" w:rsidR="00EC2F3E" w:rsidRDefault="00EC2F3E" w:rsidP="00EC2F3E">
      <w:pPr>
        <w:spacing w:after="60"/>
        <w:ind w:left="1985" w:hanging="1985"/>
        <w:rPr>
          <w:rFonts w:ascii="Arial" w:hAnsi="Arial" w:cs="Arial"/>
          <w:bCs/>
        </w:rPr>
      </w:pPr>
    </w:p>
    <w:p w14:paraId="67348B5E" w14:textId="77777777" w:rsidR="00EC2F3E" w:rsidRDefault="00EC2F3E" w:rsidP="00EC2F3E">
      <w:pPr>
        <w:rPr>
          <w:rFonts w:ascii="Arial" w:hAnsi="Arial" w:cs="Arial"/>
          <w:bCs/>
        </w:rPr>
      </w:pPr>
      <w:r>
        <w:rPr>
          <w:rFonts w:ascii="Arial" w:hAnsi="Arial" w:cs="Arial"/>
          <w:b/>
        </w:rPr>
        <w:t>Contact Person:</w:t>
      </w:r>
      <w:r>
        <w:rPr>
          <w:rFonts w:ascii="Arial" w:hAnsi="Arial" w:cs="Arial"/>
          <w:bCs/>
        </w:rPr>
        <w:tab/>
      </w:r>
    </w:p>
    <w:p w14:paraId="65D38BFC" w14:textId="77777777" w:rsidR="00EC2F3E" w:rsidRDefault="00EC2F3E" w:rsidP="00EC2F3E">
      <w:pPr>
        <w:rPr>
          <w:rFonts w:ascii="Arial" w:hAnsi="Arial" w:cs="Arial"/>
          <w:b/>
        </w:rPr>
      </w:pPr>
      <w:r>
        <w:rPr>
          <w:rFonts w:ascii="Arial" w:hAnsi="Arial" w:cs="Arial"/>
          <w:b/>
        </w:rPr>
        <w:t>Name:</w:t>
      </w:r>
      <w:r>
        <w:rPr>
          <w:rFonts w:ascii="Arial" w:hAnsi="Arial" w:cs="Arial"/>
          <w:b/>
        </w:rPr>
        <w:tab/>
      </w:r>
      <w:r>
        <w:rPr>
          <w:rFonts w:ascii="Arial" w:hAnsi="Arial" w:cs="Arial" w:hint="eastAsia"/>
          <w:b/>
        </w:rPr>
        <w:t>Qian Yang</w:t>
      </w:r>
    </w:p>
    <w:p w14:paraId="7FAE1F88" w14:textId="77777777" w:rsidR="00EC2F3E" w:rsidRDefault="00EC2F3E" w:rsidP="00EC2F3E">
      <w:pPr>
        <w:rPr>
          <w:rFonts w:ascii="Arial" w:hAnsi="Arial" w:cs="Arial"/>
          <w:b/>
        </w:rPr>
      </w:pPr>
      <w:r>
        <w:rPr>
          <w:rFonts w:ascii="Arial" w:hAnsi="Arial" w:cs="Arial"/>
          <w:b/>
        </w:rPr>
        <w:t>E-mail Address: qian9.yang@vivo.com</w:t>
      </w:r>
    </w:p>
    <w:p w14:paraId="55FC8E34" w14:textId="77777777" w:rsidR="00EC2F3E" w:rsidRDefault="00EC2F3E" w:rsidP="00EC2F3E">
      <w:pPr>
        <w:pBdr>
          <w:bottom w:val="single" w:sz="4" w:space="1" w:color="auto"/>
        </w:pBdr>
        <w:rPr>
          <w:rFonts w:ascii="Arial" w:hAnsi="Arial" w:cs="Arial"/>
        </w:rPr>
      </w:pPr>
    </w:p>
    <w:p w14:paraId="54E84D03" w14:textId="77777777" w:rsidR="00EC2F3E" w:rsidRDefault="00EC2F3E" w:rsidP="00EC2F3E">
      <w:pPr>
        <w:rPr>
          <w:rFonts w:ascii="Arial" w:hAnsi="Arial" w:cs="Arial"/>
          <w:b/>
        </w:rPr>
      </w:pPr>
      <w:r>
        <w:rPr>
          <w:rFonts w:ascii="Arial" w:hAnsi="Arial" w:cs="Arial"/>
          <w:b/>
        </w:rPr>
        <w:t>1. Overall Description:</w:t>
      </w:r>
    </w:p>
    <w:p w14:paraId="2BA288B7" w14:textId="49C59279" w:rsidR="00CB2784" w:rsidRDefault="00EC2F3E" w:rsidP="00EC2F3E">
      <w:pPr>
        <w:spacing w:after="120"/>
        <w:jc w:val="both"/>
        <w:rPr>
          <w:rFonts w:ascii="Arial" w:hAnsi="Arial" w:cs="Arial"/>
        </w:rPr>
      </w:pPr>
      <w:r w:rsidRPr="001D01FF">
        <w:rPr>
          <w:rFonts w:ascii="Arial" w:hAnsi="Arial" w:cs="Arial"/>
        </w:rPr>
        <w:t xml:space="preserve">RAN4 </w:t>
      </w:r>
      <w:r w:rsidR="00CB2784">
        <w:rPr>
          <w:rFonts w:ascii="Arial" w:hAnsi="Arial" w:cs="Arial"/>
        </w:rPr>
        <w:t>discussed deployment scenarios for gap/restriction skipping</w:t>
      </w:r>
      <w:r>
        <w:rPr>
          <w:rFonts w:ascii="Arial" w:hAnsi="Arial" w:cs="Arial"/>
        </w:rPr>
        <w:t xml:space="preserve">. </w:t>
      </w:r>
      <w:r w:rsidR="00CB2784">
        <w:rPr>
          <w:rFonts w:ascii="Arial" w:hAnsi="Arial" w:cs="Arial"/>
        </w:rPr>
        <w:t>RAN4 made agreements that NR SA and NR carrier aggregation is supported from RAN4 requirements perspective. It is FFS for EN-DC, NR-DC and NE-DC.</w:t>
      </w:r>
    </w:p>
    <w:p w14:paraId="3D75EACE" w14:textId="6BF23883" w:rsidR="00EC2F3E" w:rsidRDefault="00EC2F3E" w:rsidP="00EC2F3E">
      <w:pPr>
        <w:spacing w:after="120"/>
        <w:jc w:val="both"/>
        <w:rPr>
          <w:rFonts w:ascii="Arial" w:hAnsi="Arial" w:cs="Arial"/>
          <w:color w:val="000000"/>
        </w:rPr>
      </w:pPr>
    </w:p>
    <w:p w14:paraId="4DA362DF" w14:textId="48893EBC" w:rsidR="002D105F" w:rsidRDefault="00CB2784" w:rsidP="00EC2F3E">
      <w:pPr>
        <w:spacing w:after="120"/>
        <w:jc w:val="both"/>
        <w:rPr>
          <w:rFonts w:ascii="Arial" w:hAnsi="Arial" w:cs="Arial"/>
          <w:color w:val="000000"/>
          <w:lang w:val="en-US"/>
        </w:rPr>
      </w:pPr>
      <w:r>
        <w:rPr>
          <w:rFonts w:ascii="Arial" w:hAnsi="Arial" w:cs="Arial"/>
          <w:color w:val="000000"/>
          <w:lang w:val="en-US"/>
        </w:rPr>
        <w:t>I</w:t>
      </w:r>
      <w:r w:rsidR="002D105F" w:rsidRPr="002D105F">
        <w:rPr>
          <w:rFonts w:ascii="Arial" w:hAnsi="Arial" w:cs="Arial"/>
          <w:color w:val="000000"/>
          <w:lang w:val="en-US"/>
        </w:rPr>
        <w:t xml:space="preserve">f a gap occasion is </w:t>
      </w:r>
      <w:r>
        <w:rPr>
          <w:rFonts w:ascii="Arial" w:hAnsi="Arial" w:cs="Arial"/>
          <w:color w:val="000000"/>
          <w:lang w:val="en-US"/>
        </w:rPr>
        <w:t>skipped</w:t>
      </w:r>
      <w:r w:rsidR="002D105F" w:rsidRPr="002D105F">
        <w:rPr>
          <w:rFonts w:ascii="Arial" w:hAnsi="Arial" w:cs="Arial"/>
          <w:color w:val="000000"/>
          <w:lang w:val="en-US"/>
        </w:rPr>
        <w:t xml:space="preserve"> by MN via DCI</w:t>
      </w:r>
      <w:r>
        <w:rPr>
          <w:rFonts w:ascii="Arial" w:hAnsi="Arial" w:cs="Arial"/>
          <w:color w:val="000000"/>
          <w:lang w:val="en-US"/>
        </w:rPr>
        <w:t xml:space="preserve"> indication</w:t>
      </w:r>
      <w:r w:rsidR="002D105F" w:rsidRPr="002D105F">
        <w:rPr>
          <w:rFonts w:ascii="Arial" w:hAnsi="Arial" w:cs="Arial"/>
          <w:color w:val="000000"/>
          <w:lang w:val="en-US"/>
        </w:rPr>
        <w:t xml:space="preserve">, </w:t>
      </w:r>
      <w:r>
        <w:rPr>
          <w:rFonts w:ascii="Arial" w:hAnsi="Arial" w:cs="Arial"/>
          <w:color w:val="000000"/>
          <w:lang w:val="en-US"/>
        </w:rPr>
        <w:t xml:space="preserve">there may not be information exchange between MN and SN. </w:t>
      </w:r>
      <w:r w:rsidR="002D105F" w:rsidRPr="002D105F">
        <w:rPr>
          <w:rFonts w:ascii="Arial" w:hAnsi="Arial" w:cs="Arial"/>
          <w:color w:val="000000"/>
          <w:lang w:val="en-US"/>
        </w:rPr>
        <w:t>It means the SN cannot schedule the UE during the gap occasion cancelled. Thus, benefit to support the feature in DC scenarios</w:t>
      </w:r>
      <w:r>
        <w:rPr>
          <w:rFonts w:ascii="Arial" w:hAnsi="Arial" w:cs="Arial"/>
          <w:color w:val="000000"/>
          <w:lang w:val="en-US"/>
        </w:rPr>
        <w:t xml:space="preserve"> </w:t>
      </w:r>
      <w:r w:rsidRPr="002D105F">
        <w:rPr>
          <w:rFonts w:ascii="Arial" w:hAnsi="Arial" w:cs="Arial"/>
          <w:color w:val="000000"/>
          <w:lang w:val="en-US"/>
        </w:rPr>
        <w:t>is compromised</w:t>
      </w:r>
      <w:r w:rsidR="002D105F" w:rsidRPr="002D105F">
        <w:rPr>
          <w:rFonts w:ascii="Arial" w:hAnsi="Arial" w:cs="Arial"/>
          <w:color w:val="000000"/>
          <w:lang w:val="en-US"/>
        </w:rPr>
        <w:t>.</w:t>
      </w:r>
    </w:p>
    <w:p w14:paraId="54388D42" w14:textId="3D675127" w:rsidR="00CB2784" w:rsidRDefault="00CB2784" w:rsidP="00EC2F3E">
      <w:pPr>
        <w:spacing w:after="120"/>
        <w:jc w:val="both"/>
        <w:rPr>
          <w:rFonts w:ascii="Arial" w:hAnsi="Arial" w:cs="Arial"/>
          <w:color w:val="000000"/>
          <w:lang w:val="en-US"/>
        </w:rPr>
      </w:pPr>
    </w:p>
    <w:p w14:paraId="5C04088A" w14:textId="0E821969" w:rsidR="00EC2F3E" w:rsidRDefault="00CB2784" w:rsidP="00EC2F3E">
      <w:pPr>
        <w:spacing w:after="120"/>
        <w:jc w:val="both"/>
        <w:rPr>
          <w:rFonts w:ascii="Arial" w:hAnsi="Arial" w:cs="Arial"/>
          <w:color w:val="000000"/>
        </w:rPr>
      </w:pPr>
      <w:r>
        <w:rPr>
          <w:rFonts w:ascii="Arial" w:hAnsi="Arial" w:cs="Arial" w:hint="eastAsia"/>
          <w:color w:val="000000"/>
          <w:lang w:val="en-US"/>
        </w:rPr>
        <w:t>R</w:t>
      </w:r>
      <w:r>
        <w:rPr>
          <w:rFonts w:ascii="Arial" w:hAnsi="Arial" w:cs="Arial"/>
          <w:color w:val="000000"/>
          <w:lang w:val="en-US"/>
        </w:rPr>
        <w:t>AN4 would like to ask RAN2 and RAN1 if MR-DC scenario is well supported for gap/restriction skipping.</w:t>
      </w:r>
    </w:p>
    <w:p w14:paraId="21C874C5" w14:textId="77777777" w:rsidR="00EC2F3E" w:rsidRPr="00A85FF0" w:rsidRDefault="00EC2F3E" w:rsidP="00EC2F3E">
      <w:pPr>
        <w:spacing w:after="120"/>
        <w:jc w:val="both"/>
        <w:rPr>
          <w:rFonts w:ascii="Arial" w:hAnsi="Arial" w:cs="Arial"/>
          <w:color w:val="000000"/>
        </w:rPr>
      </w:pPr>
    </w:p>
    <w:p w14:paraId="22346CDB" w14:textId="77777777" w:rsidR="00EC2F3E" w:rsidRDefault="00EC2F3E" w:rsidP="00EC2F3E">
      <w:pPr>
        <w:spacing w:after="120"/>
        <w:rPr>
          <w:rFonts w:ascii="Arial" w:hAnsi="Arial" w:cs="Arial"/>
          <w:b/>
        </w:rPr>
      </w:pPr>
      <w:r>
        <w:rPr>
          <w:rFonts w:ascii="Arial" w:hAnsi="Arial" w:cs="Arial"/>
          <w:b/>
        </w:rPr>
        <w:t>2. Actions:</w:t>
      </w:r>
    </w:p>
    <w:p w14:paraId="5040C561" w14:textId="3F098D9A" w:rsidR="00EC2F3E" w:rsidRDefault="00EC2F3E" w:rsidP="00EC2F3E">
      <w:pPr>
        <w:spacing w:after="120"/>
        <w:ind w:left="1985" w:hanging="1985"/>
        <w:rPr>
          <w:rFonts w:ascii="Arial" w:hAnsi="Arial" w:cs="Arial"/>
          <w:b/>
        </w:rPr>
      </w:pPr>
      <w:r>
        <w:rPr>
          <w:rFonts w:ascii="Arial" w:hAnsi="Arial" w:cs="Arial"/>
          <w:b/>
        </w:rPr>
        <w:t>To: RAN</w:t>
      </w:r>
      <w:r>
        <w:rPr>
          <w:rFonts w:ascii="Arial" w:hAnsi="Arial" w:cs="Arial" w:hint="eastAsia"/>
          <w:b/>
        </w:rPr>
        <w:t xml:space="preserve"> WG</w:t>
      </w:r>
      <w:r w:rsidR="00CB2784">
        <w:rPr>
          <w:rFonts w:ascii="Arial" w:hAnsi="Arial" w:cs="Arial"/>
          <w:b/>
        </w:rPr>
        <w:t>2, WG1</w:t>
      </w:r>
    </w:p>
    <w:p w14:paraId="5FE10070" w14:textId="3EA76ADD" w:rsidR="00EC2F3E" w:rsidRPr="001D01FF" w:rsidRDefault="00EC2F3E" w:rsidP="00EC2F3E">
      <w:pPr>
        <w:spacing w:after="120"/>
        <w:ind w:left="993" w:hanging="993"/>
        <w:rPr>
          <w:rFonts w:ascii="Arial" w:hAnsi="Arial" w:cs="Arial"/>
        </w:rPr>
      </w:pPr>
      <w:r w:rsidRPr="001D01FF">
        <w:rPr>
          <w:rFonts w:ascii="Arial" w:hAnsi="Arial" w:cs="Arial"/>
          <w:b/>
        </w:rPr>
        <w:t xml:space="preserve">ACTION: </w:t>
      </w:r>
      <w:r w:rsidRPr="001D01FF">
        <w:rPr>
          <w:rFonts w:ascii="Arial" w:hAnsi="Arial" w:cs="Arial"/>
          <w:b/>
        </w:rPr>
        <w:tab/>
      </w:r>
      <w:r w:rsidRPr="001D01FF">
        <w:rPr>
          <w:rFonts w:ascii="Arial" w:hAnsi="Arial" w:cs="Arial"/>
        </w:rPr>
        <w:t>RAN4 kindly asks RAN</w:t>
      </w:r>
      <w:r w:rsidR="00CB2784">
        <w:rPr>
          <w:rFonts w:ascii="Arial" w:hAnsi="Arial" w:cs="Arial"/>
        </w:rPr>
        <w:t>2 and RAN1</w:t>
      </w:r>
      <w:r w:rsidRPr="001D01FF">
        <w:rPr>
          <w:rFonts w:ascii="Arial" w:hAnsi="Arial" w:cs="Arial"/>
        </w:rPr>
        <w:t xml:space="preserve"> to </w:t>
      </w:r>
      <w:r w:rsidR="00CB2784">
        <w:rPr>
          <w:rFonts w:ascii="Arial" w:hAnsi="Arial" w:cs="Arial"/>
        </w:rPr>
        <w:t>provide feedback on supporting of MR-DC scenarios for gap/restriction skipping</w:t>
      </w:r>
      <w:r w:rsidRPr="001D01FF">
        <w:rPr>
          <w:rFonts w:ascii="Arial" w:hAnsi="Arial" w:cs="Arial"/>
        </w:rPr>
        <w:t>.</w:t>
      </w:r>
    </w:p>
    <w:p w14:paraId="55DABF99" w14:textId="77777777" w:rsidR="00EC2F3E" w:rsidRPr="00430C78" w:rsidRDefault="00EC2F3E" w:rsidP="00EC2F3E">
      <w:pPr>
        <w:spacing w:after="120"/>
        <w:ind w:left="993" w:hanging="993"/>
        <w:rPr>
          <w:rFonts w:ascii="Arial" w:hAnsi="Arial" w:cs="Arial"/>
        </w:rPr>
      </w:pPr>
    </w:p>
    <w:p w14:paraId="43F53489" w14:textId="77777777" w:rsidR="00EC2F3E" w:rsidRDefault="00EC2F3E" w:rsidP="00EC2F3E">
      <w:pPr>
        <w:spacing w:after="120"/>
        <w:rPr>
          <w:rFonts w:ascii="Arial" w:hAnsi="Arial" w:cs="Arial"/>
          <w:b/>
        </w:rPr>
      </w:pPr>
      <w:r>
        <w:rPr>
          <w:rFonts w:ascii="Arial" w:hAnsi="Arial" w:cs="Arial"/>
          <w:b/>
        </w:rPr>
        <w:t>3. Reference:</w:t>
      </w:r>
    </w:p>
    <w:p w14:paraId="30ED5173" w14:textId="33ED705A" w:rsidR="00EC2F3E" w:rsidRPr="00FF5481" w:rsidRDefault="00EC2F3E" w:rsidP="00B03F07">
      <w:pPr>
        <w:pStyle w:val="ListParagraph"/>
        <w:widowControl w:val="0"/>
        <w:numPr>
          <w:ilvl w:val="0"/>
          <w:numId w:val="45"/>
        </w:numPr>
        <w:autoSpaceDN w:val="0"/>
        <w:adjustRightInd w:val="0"/>
        <w:jc w:val="both"/>
        <w:rPr>
          <w:rFonts w:ascii="Arial" w:hAnsi="Arial" w:cs="Arial"/>
          <w:lang w:eastAsia="ja-JP"/>
        </w:rPr>
      </w:pPr>
    </w:p>
    <w:p w14:paraId="1B5A6EEA" w14:textId="77777777" w:rsidR="00EC2F3E" w:rsidRDefault="00EC2F3E" w:rsidP="00EC2F3E">
      <w:pPr>
        <w:rPr>
          <w:rFonts w:ascii="Arial" w:hAnsi="Arial" w:cs="Arial"/>
        </w:rPr>
      </w:pPr>
    </w:p>
    <w:p w14:paraId="775DBB14" w14:textId="77777777" w:rsidR="00EC2F3E" w:rsidRDefault="00EC2F3E" w:rsidP="00EC2F3E">
      <w:pPr>
        <w:spacing w:after="120"/>
        <w:rPr>
          <w:rFonts w:ascii="Arial" w:hAnsi="Arial" w:cs="Arial"/>
          <w:b/>
        </w:rPr>
      </w:pPr>
      <w:r>
        <w:rPr>
          <w:rFonts w:ascii="Arial" w:hAnsi="Arial" w:cs="Arial"/>
          <w:b/>
        </w:rPr>
        <w:lastRenderedPageBreak/>
        <w:t>4. Date of Next TSG RAN WG4 Meetings:</w:t>
      </w:r>
    </w:p>
    <w:p w14:paraId="61DEF7AF" w14:textId="77777777" w:rsidR="00EC2F3E" w:rsidRPr="00F46C1A" w:rsidRDefault="00EC2F3E" w:rsidP="00EC2F3E">
      <w:pPr>
        <w:rPr>
          <w:szCs w:val="22"/>
        </w:rPr>
      </w:pPr>
      <w:r w:rsidRPr="00430C78">
        <w:rPr>
          <w:rFonts w:ascii="Arial" w:hAnsi="Arial" w:cs="Arial"/>
        </w:rPr>
        <w:t>TSG RAN WG4 Meeting #1</w:t>
      </w:r>
      <w:r>
        <w:rPr>
          <w:rFonts w:ascii="Arial" w:hAnsi="Arial" w:cs="Arial"/>
        </w:rPr>
        <w:t>14</w:t>
      </w:r>
      <w:r w:rsidRPr="00430C78">
        <w:rPr>
          <w:rFonts w:ascii="Arial" w:hAnsi="Arial" w:cs="Arial"/>
        </w:rPr>
        <w:tab/>
      </w:r>
      <w:r>
        <w:rPr>
          <w:rFonts w:ascii="Arial" w:hAnsi="Arial" w:cs="Arial"/>
        </w:rPr>
        <w:t xml:space="preserve"> </w:t>
      </w:r>
      <w:r w:rsidRPr="00430C78">
        <w:rPr>
          <w:rFonts w:ascii="Arial" w:hAnsi="Arial" w:cs="Arial"/>
        </w:rPr>
        <w:tab/>
      </w:r>
      <w:r>
        <w:rPr>
          <w:rFonts w:ascii="Arial" w:hAnsi="Arial" w:cs="Arial"/>
        </w:rPr>
        <w:t xml:space="preserve">   February 17</w:t>
      </w:r>
      <w:r w:rsidRPr="00430C78">
        <w:rPr>
          <w:rFonts w:ascii="Arial" w:hAnsi="Arial" w:cs="Arial"/>
        </w:rPr>
        <w:t xml:space="preserve"> – </w:t>
      </w:r>
      <w:r>
        <w:rPr>
          <w:rFonts w:ascii="Arial" w:hAnsi="Arial" w:cs="Arial"/>
        </w:rPr>
        <w:t>February 21</w:t>
      </w:r>
      <w:r w:rsidRPr="00430C78">
        <w:rPr>
          <w:rFonts w:ascii="Arial" w:hAnsi="Arial" w:cs="Arial"/>
        </w:rPr>
        <w:t>, 202</w:t>
      </w:r>
      <w:r>
        <w:rPr>
          <w:rFonts w:ascii="Arial" w:hAnsi="Arial" w:cs="Arial"/>
        </w:rPr>
        <w:t>5</w:t>
      </w:r>
      <w:r w:rsidRPr="00430C78">
        <w:rPr>
          <w:rFonts w:ascii="Arial" w:hAnsi="Arial" w:cs="Arial"/>
        </w:rPr>
        <w:tab/>
      </w:r>
      <w:r w:rsidRPr="00430C78">
        <w:rPr>
          <w:rFonts w:ascii="Arial" w:hAnsi="Arial" w:cs="Arial"/>
        </w:rPr>
        <w:tab/>
      </w:r>
      <w:r w:rsidRPr="00430C78">
        <w:rPr>
          <w:rFonts w:ascii="Arial" w:hAnsi="Arial" w:cs="Arial"/>
        </w:rPr>
        <w:tab/>
      </w:r>
      <w:r>
        <w:rPr>
          <w:rFonts w:ascii="Arial" w:hAnsi="Arial" w:cs="Arial"/>
        </w:rPr>
        <w:t>Athens</w:t>
      </w:r>
      <w:r w:rsidRPr="0098149A">
        <w:rPr>
          <w:rFonts w:ascii="Arial" w:hAnsi="Arial" w:cs="Arial"/>
        </w:rPr>
        <w:t xml:space="preserve">, </w:t>
      </w:r>
      <w:r>
        <w:rPr>
          <w:rFonts w:ascii="Arial" w:hAnsi="Arial" w:cs="Arial"/>
        </w:rPr>
        <w:t>GR</w:t>
      </w:r>
    </w:p>
    <w:p w14:paraId="41D0D382" w14:textId="77777777" w:rsidR="00EC2F3E" w:rsidRDefault="00EC2F3E" w:rsidP="00EC2F3E">
      <w:pPr>
        <w:rPr>
          <w:szCs w:val="22"/>
        </w:rPr>
      </w:pPr>
    </w:p>
    <w:p w14:paraId="115C9FDA" w14:textId="296D3AD9" w:rsidR="00EC2F3E" w:rsidRPr="00EC2F3E" w:rsidRDefault="00EC2F3E" w:rsidP="001B6AEF">
      <w:pPr>
        <w:rPr>
          <w:szCs w:val="22"/>
        </w:rPr>
      </w:pPr>
    </w:p>
    <w:p w14:paraId="5E7769B4" w14:textId="77777777" w:rsidR="00EC2F3E" w:rsidRPr="00EC2F3E" w:rsidRDefault="00EC2F3E" w:rsidP="001B6AEF">
      <w:pPr>
        <w:rPr>
          <w:szCs w:val="22"/>
          <w:lang w:val="en-US"/>
        </w:rPr>
      </w:pPr>
    </w:p>
    <w:sectPr w:rsidR="00EC2F3E" w:rsidRPr="00EC2F3E">
      <w:footerReference w:type="default" r:id="rId15"/>
      <w:pgSz w:w="11906" w:h="16838"/>
      <w:pgMar w:top="1416" w:right="1133" w:bottom="1133" w:left="1133" w:header="72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B8D935" w14:textId="77777777" w:rsidR="0084289A" w:rsidRDefault="0084289A">
      <w:pPr>
        <w:spacing w:after="0"/>
      </w:pPr>
      <w:r>
        <w:separator/>
      </w:r>
    </w:p>
  </w:endnote>
  <w:endnote w:type="continuationSeparator" w:id="0">
    <w:p w14:paraId="5AD2E483" w14:textId="77777777" w:rsidR="0084289A" w:rsidRDefault="0084289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Yu Gothic"/>
    <w:charset w:val="80"/>
    <w:family w:val="roman"/>
    <w:pitch w:val="default"/>
    <w:sig w:usb0="00000000" w:usb1="00000000" w:usb2="00000010" w:usb3="00000000" w:csb0="00020000"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Lucida Sans">
    <w:panose1 w:val="020B0602030504020204"/>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altName w:val="MS Gothic"/>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New York">
    <w:altName w:val="Times New Roman"/>
    <w:panose1 w:val="02040503060506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E8FE4B" w14:textId="77777777" w:rsidR="00121D43" w:rsidRDefault="00121D43">
    <w:pPr>
      <w:pStyle w:val="Footer"/>
    </w:pPr>
  </w:p>
  <w:p w14:paraId="2FC5639B" w14:textId="77777777" w:rsidR="009D6F76" w:rsidRDefault="009D6F7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0F08AF" w14:textId="77777777" w:rsidR="0084289A" w:rsidRDefault="0084289A">
      <w:pPr>
        <w:spacing w:after="0"/>
      </w:pPr>
      <w:r>
        <w:separator/>
      </w:r>
    </w:p>
  </w:footnote>
  <w:footnote w:type="continuationSeparator" w:id="0">
    <w:p w14:paraId="6AA17777" w14:textId="77777777" w:rsidR="0084289A" w:rsidRDefault="0084289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62ACC99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3270"/>
        </w:tabs>
        <w:ind w:left="0" w:firstLine="0"/>
      </w:pPr>
      <w:rPr>
        <w:rFonts w:hint="default"/>
        <w:lang w:val="en-US"/>
      </w:rPr>
    </w:lvl>
    <w:lvl w:ilvl="2">
      <w:start w:val="1"/>
      <w:numFmt w:val="decimal"/>
      <w:pStyle w:val="Heading3"/>
      <w:lvlText w:val="%1.%2.%3."/>
      <w:lvlJc w:val="left"/>
      <w:pPr>
        <w:tabs>
          <w:tab w:val="num" w:pos="8640"/>
        </w:tabs>
        <w:ind w:left="8640" w:hanging="720"/>
      </w:pPr>
      <w:rPr>
        <w:rFonts w:hint="default"/>
      </w:rPr>
    </w:lvl>
    <w:lvl w:ilvl="3">
      <w:start w:val="1"/>
      <w:numFmt w:val="none"/>
      <w:pStyle w:val="Heading4"/>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Heading7"/>
      <w:lvlText w:val="%7"/>
      <w:lvlJc w:val="left"/>
      <w:pPr>
        <w:tabs>
          <w:tab w:val="num" w:pos="1296"/>
        </w:tabs>
        <w:ind w:left="1296" w:hanging="1296"/>
      </w:pPr>
      <w:rPr>
        <w:rFonts w:hint="default"/>
      </w:rPr>
    </w:lvl>
    <w:lvl w:ilvl="7">
      <w:start w:val="1"/>
      <w:numFmt w:val="decimal"/>
      <w:pStyle w:val="Heading8"/>
      <w:lvlText w:val="%7.%8"/>
      <w:lvlJc w:val="left"/>
      <w:pPr>
        <w:tabs>
          <w:tab w:val="num" w:pos="1440"/>
        </w:tabs>
        <w:ind w:left="1440" w:hanging="1440"/>
      </w:pPr>
      <w:rPr>
        <w:rFonts w:hint="default"/>
      </w:rPr>
    </w:lvl>
    <w:lvl w:ilvl="8">
      <w:start w:val="1"/>
      <w:numFmt w:val="decimal"/>
      <w:pStyle w:val="Heading9"/>
      <w:lvlText w:val="%7.%8.%9"/>
      <w:lvlJc w:val="left"/>
      <w:pPr>
        <w:tabs>
          <w:tab w:val="num" w:pos="1584"/>
        </w:tabs>
        <w:ind w:left="1584" w:hanging="1584"/>
      </w:pPr>
      <w:rPr>
        <w:rFonts w:hint="default"/>
      </w:rPr>
    </w:lvl>
  </w:abstractNum>
  <w:abstractNum w:abstractNumId="1" w15:restartNumberingAfterBreak="0">
    <w:nsid w:val="00000002"/>
    <w:multiLevelType w:val="multilevel"/>
    <w:tmpl w:val="00000002"/>
    <w:name w:val="WW8Num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15:restartNumberingAfterBreak="0">
    <w:nsid w:val="00000003"/>
    <w:multiLevelType w:val="singleLevel"/>
    <w:tmpl w:val="00000003"/>
    <w:name w:val="WW8Num3"/>
    <w:lvl w:ilvl="0">
      <w:start w:val="1"/>
      <w:numFmt w:val="bullet"/>
      <w:pStyle w:val="RAN1bullet1"/>
      <w:lvlText w:val=""/>
      <w:lvlJc w:val="left"/>
      <w:pPr>
        <w:tabs>
          <w:tab w:val="num" w:pos="0"/>
        </w:tabs>
        <w:ind w:left="720" w:hanging="360"/>
      </w:pPr>
      <w:rPr>
        <w:rFonts w:ascii="Symbol" w:hAnsi="Symbol" w:cs="Symbol" w:hint="default"/>
      </w:rPr>
    </w:lvl>
  </w:abstractNum>
  <w:abstractNum w:abstractNumId="3" w15:restartNumberingAfterBreak="0">
    <w:nsid w:val="00000004"/>
    <w:multiLevelType w:val="singleLevel"/>
    <w:tmpl w:val="00000004"/>
    <w:name w:val="WW8Num4"/>
    <w:lvl w:ilvl="0">
      <w:start w:val="1"/>
      <w:numFmt w:val="decimal"/>
      <w:pStyle w:val="ListNumber3"/>
      <w:lvlText w:val="%1."/>
      <w:lvlJc w:val="left"/>
      <w:pPr>
        <w:tabs>
          <w:tab w:val="num" w:pos="720"/>
        </w:tabs>
        <w:ind w:left="720" w:hanging="360"/>
      </w:pPr>
    </w:lvl>
  </w:abstractNum>
  <w:abstractNum w:abstractNumId="4" w15:restartNumberingAfterBreak="0">
    <w:nsid w:val="00000005"/>
    <w:multiLevelType w:val="multilevel"/>
    <w:tmpl w:val="00000005"/>
    <w:name w:val="WW8Num5"/>
    <w:lvl w:ilvl="0">
      <w:start w:val="1"/>
      <w:numFmt w:val="decimal"/>
      <w:pStyle w:val="Heading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00000006"/>
    <w:multiLevelType w:val="singleLevel"/>
    <w:tmpl w:val="00000006"/>
    <w:name w:val="WW8Num6"/>
    <w:lvl w:ilvl="0">
      <w:start w:val="1"/>
      <w:numFmt w:val="bullet"/>
      <w:pStyle w:val="bullet"/>
      <w:lvlText w:val=""/>
      <w:lvlJc w:val="left"/>
      <w:pPr>
        <w:tabs>
          <w:tab w:val="num" w:pos="0"/>
        </w:tabs>
        <w:ind w:left="720" w:hanging="360"/>
      </w:pPr>
      <w:rPr>
        <w:rFonts w:ascii="Symbol" w:hAnsi="Symbol" w:cs="Symbol" w:hint="default"/>
      </w:rPr>
    </w:lvl>
  </w:abstractNum>
  <w:abstractNum w:abstractNumId="6" w15:restartNumberingAfterBreak="0">
    <w:nsid w:val="00000007"/>
    <w:multiLevelType w:val="multilevel"/>
    <w:tmpl w:val="00000007"/>
    <w:name w:val="WW8Num7"/>
    <w:lvl w:ilvl="0">
      <w:start w:val="1"/>
      <w:numFmt w:val="decimal"/>
      <w:pStyle w:val="ListNumber4"/>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name w:val="WW8Num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00000009"/>
    <w:multiLevelType w:val="multilevel"/>
    <w:tmpl w:val="00000009"/>
    <w:name w:val="WW8Num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A"/>
    <w:multiLevelType w:val="multilevel"/>
    <w:tmpl w:val="0000000A"/>
    <w:name w:val="WW8Num10"/>
    <w:lvl w:ilvl="0">
      <w:start w:val="1"/>
      <w:numFmt w:val="decimal"/>
      <w:pStyle w:val="Heading5"/>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0" w15:restartNumberingAfterBreak="0">
    <w:nsid w:val="0000000B"/>
    <w:multiLevelType w:val="multilevel"/>
    <w:tmpl w:val="0000000B"/>
    <w:name w:val="WW8Num11"/>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000000C"/>
    <w:multiLevelType w:val="multilevel"/>
    <w:tmpl w:val="0000000C"/>
    <w:name w:val="WW8Num12"/>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D"/>
    <w:multiLevelType w:val="singleLevel"/>
    <w:tmpl w:val="0000000D"/>
    <w:name w:val="WW8Num13"/>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3" w15:restartNumberingAfterBreak="0">
    <w:nsid w:val="0000000E"/>
    <w:multiLevelType w:val="multilevel"/>
    <w:tmpl w:val="0000000E"/>
    <w:name w:val="WW8Num14"/>
    <w:lvl w:ilvl="0">
      <w:start w:val="1"/>
      <w:numFmt w:val="lowerLetter"/>
      <w:pStyle w:val="ListNumber"/>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0F"/>
    <w:multiLevelType w:val="multilevel"/>
    <w:tmpl w:val="0000000F"/>
    <w:name w:val="WW8Num15"/>
    <w:lvl w:ilvl="0">
      <w:start w:val="1"/>
      <w:numFmt w:val="decimal"/>
      <w:pStyle w:val="ListNumber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0"/>
    <w:multiLevelType w:val="multilevel"/>
    <w:tmpl w:val="00000010"/>
    <w:name w:val="WW8Num16"/>
    <w:lvl w:ilvl="0">
      <w:start w:val="1"/>
      <w:numFmt w:val="decimal"/>
      <w:pStyle w:val="ListBullet"/>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1"/>
    <w:multiLevelType w:val="multilevel"/>
    <w:tmpl w:val="00000011"/>
    <w:name w:val="WW8Num17"/>
    <w:lvl w:ilvl="0">
      <w:start w:val="1"/>
      <w:numFmt w:val="decimal"/>
      <w:pStyle w:val="ListBulle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multilevel"/>
    <w:tmpl w:val="00000012"/>
    <w:name w:val="WW8Num18"/>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name w:val="WW8Num19"/>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000014"/>
    <w:multiLevelType w:val="multilevel"/>
    <w:tmpl w:val="00000014"/>
    <w:name w:val="WW8Num20"/>
    <w:lvl w:ilvl="0">
      <w:start w:val="2"/>
      <w:numFmt w:val="decimal"/>
      <w:lvlText w:val="%1)"/>
      <w:lvlJc w:val="left"/>
      <w:pPr>
        <w:tabs>
          <w:tab w:val="num" w:pos="0"/>
        </w:tabs>
        <w:ind w:left="360" w:hanging="360"/>
      </w:pPr>
      <w:rPr>
        <w:rFonts w:eastAsia="宋体" w:hint="eastAsia"/>
        <w:bCs/>
        <w:i/>
        <w:sz w:val="18"/>
        <w:lang w:eastAsia="zh-CN"/>
      </w:rPr>
    </w:lvl>
    <w:lvl w:ilvl="1">
      <w:start w:val="1"/>
      <w:numFmt w:val="lowerLetter"/>
      <w:lvlText w:val="%2)"/>
      <w:lvlJc w:val="left"/>
      <w:pPr>
        <w:tabs>
          <w:tab w:val="num" w:pos="0"/>
        </w:tabs>
        <w:ind w:left="720" w:hanging="360"/>
      </w:pPr>
      <w:rPr>
        <w:rFonts w:eastAsia="宋体" w:hint="eastAsia"/>
        <w:bCs/>
        <w:i/>
        <w:sz w:val="18"/>
        <w:lang w:eastAsia="zh-CN"/>
      </w:rPr>
    </w:lvl>
    <w:lvl w:ilvl="2">
      <w:start w:val="1"/>
      <w:numFmt w:val="lowerRoman"/>
      <w:lvlText w:val="%3)"/>
      <w:lvlJc w:val="left"/>
      <w:pPr>
        <w:tabs>
          <w:tab w:val="num" w:pos="0"/>
        </w:tabs>
        <w:ind w:left="1080" w:hanging="360"/>
      </w:pPr>
      <w:rPr>
        <w:rFonts w:eastAsia="宋体" w:hint="eastAsia"/>
        <w:bCs/>
        <w:i/>
        <w:sz w:val="18"/>
        <w:lang w:eastAsia="zh-CN"/>
      </w:rPr>
    </w:lvl>
    <w:lvl w:ilvl="3">
      <w:start w:val="1"/>
      <w:numFmt w:val="decimal"/>
      <w:lvlText w:val="(%4)"/>
      <w:lvlJc w:val="left"/>
      <w:pPr>
        <w:tabs>
          <w:tab w:val="num" w:pos="0"/>
        </w:tabs>
        <w:ind w:left="1440" w:hanging="360"/>
      </w:pPr>
      <w:rPr>
        <w:rFonts w:eastAsia="宋体" w:hint="eastAsia"/>
        <w:bCs/>
        <w:i/>
        <w:sz w:val="18"/>
        <w:lang w:eastAsia="zh-CN"/>
      </w:rPr>
    </w:lvl>
    <w:lvl w:ilvl="4">
      <w:start w:val="1"/>
      <w:numFmt w:val="lowerLetter"/>
      <w:lvlText w:val="(%5)"/>
      <w:lvlJc w:val="left"/>
      <w:pPr>
        <w:tabs>
          <w:tab w:val="num" w:pos="0"/>
        </w:tabs>
        <w:ind w:left="1800" w:hanging="360"/>
      </w:pPr>
      <w:rPr>
        <w:rFonts w:eastAsia="宋体" w:hint="eastAsia"/>
        <w:bCs/>
        <w:i/>
        <w:sz w:val="18"/>
        <w:lang w:eastAsia="zh-CN"/>
      </w:rPr>
    </w:lvl>
    <w:lvl w:ilvl="5">
      <w:start w:val="1"/>
      <w:numFmt w:val="lowerRoman"/>
      <w:lvlText w:val="(%6)"/>
      <w:lvlJc w:val="left"/>
      <w:pPr>
        <w:tabs>
          <w:tab w:val="num" w:pos="0"/>
        </w:tabs>
        <w:ind w:left="2160" w:hanging="360"/>
      </w:pPr>
      <w:rPr>
        <w:rFonts w:eastAsia="宋体" w:hint="eastAsia"/>
        <w:bCs/>
        <w:i/>
        <w:sz w:val="18"/>
        <w:lang w:eastAsia="zh-CN"/>
      </w:rPr>
    </w:lvl>
    <w:lvl w:ilvl="6">
      <w:start w:val="1"/>
      <w:numFmt w:val="decimal"/>
      <w:lvlText w:val="%7."/>
      <w:lvlJc w:val="left"/>
      <w:pPr>
        <w:tabs>
          <w:tab w:val="num" w:pos="0"/>
        </w:tabs>
        <w:ind w:left="2520" w:hanging="360"/>
      </w:pPr>
      <w:rPr>
        <w:rFonts w:eastAsia="宋体" w:hint="eastAsia"/>
        <w:bCs/>
        <w:i/>
        <w:sz w:val="18"/>
        <w:lang w:eastAsia="zh-CN"/>
      </w:rPr>
    </w:lvl>
    <w:lvl w:ilvl="7">
      <w:start w:val="1"/>
      <w:numFmt w:val="lowerLetter"/>
      <w:lvlText w:val="%8."/>
      <w:lvlJc w:val="left"/>
      <w:pPr>
        <w:tabs>
          <w:tab w:val="num" w:pos="0"/>
        </w:tabs>
        <w:ind w:left="2880" w:hanging="360"/>
      </w:pPr>
      <w:rPr>
        <w:rFonts w:eastAsia="宋体" w:hint="eastAsia"/>
        <w:bCs/>
        <w:i/>
        <w:sz w:val="18"/>
        <w:lang w:eastAsia="zh-CN"/>
      </w:rPr>
    </w:lvl>
    <w:lvl w:ilvl="8">
      <w:start w:val="1"/>
      <w:numFmt w:val="lowerRoman"/>
      <w:lvlText w:val="%9."/>
      <w:lvlJc w:val="left"/>
      <w:pPr>
        <w:tabs>
          <w:tab w:val="num" w:pos="0"/>
        </w:tabs>
        <w:ind w:left="3240" w:hanging="360"/>
      </w:pPr>
      <w:rPr>
        <w:rFonts w:eastAsia="宋体" w:hint="eastAsia"/>
        <w:bCs/>
        <w:i/>
        <w:sz w:val="18"/>
        <w:lang w:eastAsia="zh-CN"/>
      </w:rPr>
    </w:lvl>
  </w:abstractNum>
  <w:abstractNum w:abstractNumId="20"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Arial" w:hAnsi="Arial" w:cs="Arial"/>
      </w:rPr>
    </w:lvl>
    <w:lvl w:ilvl="1">
      <w:start w:val="1"/>
      <w:numFmt w:val="bullet"/>
      <w:lvlText w:val="•"/>
      <w:lvlJc w:val="left"/>
      <w:pPr>
        <w:tabs>
          <w:tab w:val="num" w:pos="1440"/>
        </w:tabs>
        <w:ind w:left="1440" w:hanging="360"/>
      </w:pPr>
      <w:rPr>
        <w:rFonts w:ascii="Arial" w:hAnsi="Arial" w:cs="Arial"/>
      </w:rPr>
    </w:lvl>
    <w:lvl w:ilvl="2">
      <w:start w:val="1"/>
      <w:numFmt w:val="bullet"/>
      <w:lvlText w:val="•"/>
      <w:lvlJc w:val="left"/>
      <w:pPr>
        <w:tabs>
          <w:tab w:val="num" w:pos="2160"/>
        </w:tabs>
        <w:ind w:left="2160" w:hanging="360"/>
      </w:pPr>
      <w:rPr>
        <w:rFonts w:ascii="Arial" w:hAnsi="Arial" w:cs="Arial"/>
      </w:rPr>
    </w:lvl>
    <w:lvl w:ilvl="3">
      <w:start w:val="1"/>
      <w:numFmt w:val="bullet"/>
      <w:lvlText w:val="•"/>
      <w:lvlJc w:val="left"/>
      <w:pPr>
        <w:tabs>
          <w:tab w:val="num" w:pos="2880"/>
        </w:tabs>
        <w:ind w:left="2880" w:hanging="360"/>
      </w:pPr>
      <w:rPr>
        <w:rFonts w:ascii="Arial" w:hAnsi="Arial" w:cs="Arial"/>
      </w:rPr>
    </w:lvl>
    <w:lvl w:ilvl="4">
      <w:start w:val="1"/>
      <w:numFmt w:val="bullet"/>
      <w:lvlText w:val="•"/>
      <w:lvlJc w:val="left"/>
      <w:pPr>
        <w:tabs>
          <w:tab w:val="num" w:pos="3600"/>
        </w:tabs>
        <w:ind w:left="3600" w:hanging="360"/>
      </w:pPr>
      <w:rPr>
        <w:rFonts w:ascii="Arial" w:hAnsi="Arial" w:cs="Arial"/>
      </w:rPr>
    </w:lvl>
    <w:lvl w:ilvl="5">
      <w:start w:val="1"/>
      <w:numFmt w:val="bullet"/>
      <w:lvlText w:val="•"/>
      <w:lvlJc w:val="left"/>
      <w:pPr>
        <w:tabs>
          <w:tab w:val="num" w:pos="4320"/>
        </w:tabs>
        <w:ind w:left="4320" w:hanging="360"/>
      </w:pPr>
      <w:rPr>
        <w:rFonts w:ascii="Arial" w:hAnsi="Arial" w:cs="Arial"/>
      </w:rPr>
    </w:lvl>
    <w:lvl w:ilvl="6">
      <w:start w:val="1"/>
      <w:numFmt w:val="bullet"/>
      <w:lvlText w:val="•"/>
      <w:lvlJc w:val="left"/>
      <w:pPr>
        <w:tabs>
          <w:tab w:val="num" w:pos="5040"/>
        </w:tabs>
        <w:ind w:left="5040" w:hanging="360"/>
      </w:pPr>
      <w:rPr>
        <w:rFonts w:ascii="Arial" w:hAnsi="Arial" w:cs="Arial"/>
      </w:rPr>
    </w:lvl>
    <w:lvl w:ilvl="7">
      <w:start w:val="1"/>
      <w:numFmt w:val="bullet"/>
      <w:lvlText w:val="•"/>
      <w:lvlJc w:val="left"/>
      <w:pPr>
        <w:tabs>
          <w:tab w:val="num" w:pos="5760"/>
        </w:tabs>
        <w:ind w:left="5760" w:hanging="360"/>
      </w:pPr>
      <w:rPr>
        <w:rFonts w:ascii="Arial" w:hAnsi="Arial" w:cs="Arial"/>
      </w:rPr>
    </w:lvl>
    <w:lvl w:ilvl="8">
      <w:start w:val="1"/>
      <w:numFmt w:val="bullet"/>
      <w:lvlText w:val="•"/>
      <w:lvlJc w:val="left"/>
      <w:pPr>
        <w:tabs>
          <w:tab w:val="num" w:pos="6480"/>
        </w:tabs>
        <w:ind w:left="6480" w:hanging="360"/>
      </w:pPr>
      <w:rPr>
        <w:rFonts w:ascii="Arial" w:hAnsi="Arial" w:cs="Arial"/>
      </w:rPr>
    </w:lvl>
  </w:abstractNum>
  <w:abstractNum w:abstractNumId="21" w15:restartNumberingAfterBreak="0">
    <w:nsid w:val="02E7038F"/>
    <w:multiLevelType w:val="hybridMultilevel"/>
    <w:tmpl w:val="D00C15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3" w15:restartNumberingAfterBreak="0">
    <w:nsid w:val="09FB1A75"/>
    <w:multiLevelType w:val="multilevel"/>
    <w:tmpl w:val="749277B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0E917AB4"/>
    <w:multiLevelType w:val="hybridMultilevel"/>
    <w:tmpl w:val="B3D69A78"/>
    <w:lvl w:ilvl="0" w:tplc="FFFFFFFF">
      <w:start w:val="4"/>
      <w:numFmt w:val="bullet"/>
      <w:lvlText w:val="-"/>
      <w:lvlJc w:val="left"/>
      <w:pPr>
        <w:ind w:left="1004" w:hanging="360"/>
      </w:pPr>
      <w:rPr>
        <w:rFonts w:ascii="Times New Roman" w:eastAsia="Times New Roman" w:hAnsi="Times New Roman" w:cs="Times New Roman" w:hint="default"/>
      </w:rPr>
    </w:lvl>
    <w:lvl w:ilvl="1" w:tplc="D56E6E7A">
      <w:start w:val="4"/>
      <w:numFmt w:val="bullet"/>
      <w:lvlText w:val="-"/>
      <w:lvlJc w:val="left"/>
      <w:pPr>
        <w:ind w:left="1724" w:hanging="360"/>
      </w:pPr>
      <w:rPr>
        <w:rFonts w:ascii="Times New Roman" w:eastAsia="Times New Roman" w:hAnsi="Times New Roman" w:cs="Times New Roman" w:hint="default"/>
      </w:rPr>
    </w:lvl>
    <w:lvl w:ilvl="2" w:tplc="FFFFFFFF">
      <w:start w:val="1"/>
      <w:numFmt w:val="bullet"/>
      <w:lvlText w:val=""/>
      <w:lvlJc w:val="left"/>
      <w:pPr>
        <w:ind w:left="2444" w:hanging="360"/>
      </w:pPr>
      <w:rPr>
        <w:rFonts w:ascii="Wingdings" w:hAnsi="Wingdings" w:hint="default"/>
      </w:rPr>
    </w:lvl>
    <w:lvl w:ilvl="3" w:tplc="FFFFFFFF">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25" w15:restartNumberingAfterBreak="0">
    <w:nsid w:val="1240653B"/>
    <w:multiLevelType w:val="hybridMultilevel"/>
    <w:tmpl w:val="91E209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1F390359"/>
    <w:multiLevelType w:val="hybridMultilevel"/>
    <w:tmpl w:val="21D08F2A"/>
    <w:lvl w:ilvl="0" w:tplc="74B6C89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210E5EFC"/>
    <w:multiLevelType w:val="hybridMultilevel"/>
    <w:tmpl w:val="3C96B2CE"/>
    <w:lvl w:ilvl="0" w:tplc="F9C81F16">
      <w:start w:val="1"/>
      <w:numFmt w:val="bullet"/>
      <w:pStyle w:val="ListParagraph"/>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214C0E9A"/>
    <w:multiLevelType w:val="multilevel"/>
    <w:tmpl w:val="7991134A"/>
    <w:lvl w:ilvl="0">
      <w:start w:val="1"/>
      <w:numFmt w:val="decimal"/>
      <w:lvlText w:val="[%1]"/>
      <w:lvlJc w:val="left"/>
      <w:pPr>
        <w:tabs>
          <w:tab w:val="num" w:pos="360"/>
        </w:tabs>
        <w:ind w:left="360" w:hanging="360"/>
      </w:pPr>
      <w:rPr>
        <w:rFonts w:ascii="Times New Roman" w:hAnsi="Times New Roman" w:hint="default"/>
        <w:b w:val="0"/>
        <w:i w:val="0"/>
        <w:sz w:val="20"/>
        <w:lang w:val="en-GB"/>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21713154"/>
    <w:multiLevelType w:val="multilevel"/>
    <w:tmpl w:val="2171315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32E11E6E"/>
    <w:multiLevelType w:val="hybridMultilevel"/>
    <w:tmpl w:val="60CE289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38EA234E"/>
    <w:multiLevelType w:val="hybridMultilevel"/>
    <w:tmpl w:val="D7EAAE7E"/>
    <w:lvl w:ilvl="0" w:tplc="D56E6E7A">
      <w:start w:val="4"/>
      <w:numFmt w:val="bullet"/>
      <w:lvlText w:val="-"/>
      <w:lvlJc w:val="left"/>
      <w:pPr>
        <w:ind w:left="1004" w:hanging="360"/>
      </w:pPr>
      <w:rPr>
        <w:rFonts w:ascii="Times New Roman" w:eastAsia="Times New Roman" w:hAnsi="Times New Roman" w:cs="Times New Roman" w:hint="default"/>
      </w:rPr>
    </w:lvl>
    <w:lvl w:ilvl="1" w:tplc="484C16D4">
      <w:start w:val="5"/>
      <w:numFmt w:val="bullet"/>
      <w:lvlText w:val="-"/>
      <w:lvlJc w:val="left"/>
      <w:pPr>
        <w:ind w:left="1724" w:hanging="360"/>
      </w:pPr>
      <w:rPr>
        <w:rFonts w:ascii="Arial Narrow" w:eastAsiaTheme="minorEastAsia" w:hAnsi="Arial Narrow" w:cs="Arial" w:hint="default"/>
      </w:rPr>
    </w:lvl>
    <w:lvl w:ilvl="2" w:tplc="484C16D4">
      <w:start w:val="5"/>
      <w:numFmt w:val="bullet"/>
      <w:lvlText w:val="-"/>
      <w:lvlJc w:val="left"/>
      <w:pPr>
        <w:ind w:left="2444" w:hanging="360"/>
      </w:pPr>
      <w:rPr>
        <w:rFonts w:ascii="Arial Narrow" w:eastAsiaTheme="minorEastAsia" w:hAnsi="Arial Narrow" w:cs="Arial" w:hint="default"/>
      </w:rPr>
    </w:lvl>
    <w:lvl w:ilvl="3" w:tplc="484C16D4">
      <w:start w:val="5"/>
      <w:numFmt w:val="bullet"/>
      <w:lvlText w:val="-"/>
      <w:lvlJc w:val="left"/>
      <w:pPr>
        <w:ind w:left="3164" w:hanging="360"/>
      </w:pPr>
      <w:rPr>
        <w:rFonts w:ascii="Arial Narrow" w:eastAsiaTheme="minorEastAsia" w:hAnsi="Arial Narrow" w:cs="Aria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3" w15:restartNumberingAfterBreak="0">
    <w:nsid w:val="47FC4D35"/>
    <w:multiLevelType w:val="multilevel"/>
    <w:tmpl w:val="47FC4D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4F5658A7"/>
    <w:multiLevelType w:val="multilevel"/>
    <w:tmpl w:val="7991134A"/>
    <w:lvl w:ilvl="0">
      <w:start w:val="1"/>
      <w:numFmt w:val="decimal"/>
      <w:lvlText w:val="[%1]"/>
      <w:lvlJc w:val="left"/>
      <w:pPr>
        <w:tabs>
          <w:tab w:val="num" w:pos="360"/>
        </w:tabs>
        <w:ind w:left="360" w:hanging="360"/>
      </w:pPr>
      <w:rPr>
        <w:rFonts w:ascii="Times New Roman" w:hAnsi="Times New Roman" w:hint="default"/>
        <w:b w:val="0"/>
        <w:i w:val="0"/>
        <w:sz w:val="20"/>
        <w:lang w:val="en-GB"/>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5" w15:restartNumberingAfterBreak="0">
    <w:nsid w:val="58B73482"/>
    <w:multiLevelType w:val="hybridMultilevel"/>
    <w:tmpl w:val="186E7248"/>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3EC0DCCE">
      <w:numFmt w:val="bullet"/>
      <w:lvlText w:val="•"/>
      <w:lvlJc w:val="left"/>
      <w:pPr>
        <w:ind w:left="3816" w:hanging="360"/>
      </w:pPr>
      <w:rPr>
        <w:rFonts w:ascii="Times New Roman" w:eastAsia="宋体" w:hAnsi="Times New Roman" w:cs="Times New Roman"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7" w15:restartNumberingAfterBreak="0">
    <w:nsid w:val="6415371D"/>
    <w:multiLevelType w:val="multilevel"/>
    <w:tmpl w:val="457E61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6E6E4866"/>
    <w:multiLevelType w:val="multilevel"/>
    <w:tmpl w:val="6E6E48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36B2F82"/>
    <w:multiLevelType w:val="multilevel"/>
    <w:tmpl w:val="7036279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78F11089"/>
    <w:multiLevelType w:val="multilevel"/>
    <w:tmpl w:val="78F1108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991134A"/>
    <w:multiLevelType w:val="multilevel"/>
    <w:tmpl w:val="7991134A"/>
    <w:lvl w:ilvl="0">
      <w:start w:val="1"/>
      <w:numFmt w:val="decimal"/>
      <w:lvlText w:val="[%1]"/>
      <w:lvlJc w:val="left"/>
      <w:pPr>
        <w:tabs>
          <w:tab w:val="num" w:pos="360"/>
        </w:tabs>
        <w:ind w:left="360" w:hanging="360"/>
      </w:pPr>
      <w:rPr>
        <w:rFonts w:ascii="Times New Roman" w:hAnsi="Times New Roman" w:hint="default"/>
        <w:b w:val="0"/>
        <w:i w:val="0"/>
        <w:sz w:val="20"/>
        <w:lang w:val="en-GB"/>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2" w15:restartNumberingAfterBreak="0">
    <w:nsid w:val="7A526B27"/>
    <w:multiLevelType w:val="multilevel"/>
    <w:tmpl w:val="21284A18"/>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3" w15:restartNumberingAfterBreak="0">
    <w:nsid w:val="7C383112"/>
    <w:multiLevelType w:val="multilevel"/>
    <w:tmpl w:val="7C3831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DF8754F"/>
    <w:multiLevelType w:val="hybridMultilevel"/>
    <w:tmpl w:val="3F5C01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27"/>
  </w:num>
  <w:num w:numId="21">
    <w:abstractNumId w:val="36"/>
  </w:num>
  <w:num w:numId="22">
    <w:abstractNumId w:val="32"/>
  </w:num>
  <w:num w:numId="23">
    <w:abstractNumId w:val="42"/>
  </w:num>
  <w:num w:numId="24">
    <w:abstractNumId w:val="22"/>
  </w:num>
  <w:num w:numId="25">
    <w:abstractNumId w:val="31"/>
  </w:num>
  <w:num w:numId="26">
    <w:abstractNumId w:val="24"/>
  </w:num>
  <w:num w:numId="27">
    <w:abstractNumId w:val="43"/>
  </w:num>
  <w:num w:numId="28">
    <w:abstractNumId w:val="23"/>
  </w:num>
  <w:num w:numId="29">
    <w:abstractNumId w:val="39"/>
  </w:num>
  <w:num w:numId="30">
    <w:abstractNumId w:val="35"/>
  </w:num>
  <w:num w:numId="31">
    <w:abstractNumId w:val="21"/>
  </w:num>
  <w:num w:numId="32">
    <w:abstractNumId w:val="37"/>
  </w:num>
  <w:num w:numId="33">
    <w:abstractNumId w:val="44"/>
  </w:num>
  <w:num w:numId="34">
    <w:abstractNumId w:val="25"/>
  </w:num>
  <w:num w:numId="35">
    <w:abstractNumId w:val="0"/>
  </w:num>
  <w:num w:numId="36">
    <w:abstractNumId w:val="0"/>
  </w:num>
  <w:num w:numId="37">
    <w:abstractNumId w:val="0"/>
  </w:num>
  <w:num w:numId="38">
    <w:abstractNumId w:val="33"/>
  </w:num>
  <w:num w:numId="39">
    <w:abstractNumId w:val="41"/>
  </w:num>
  <w:num w:numId="40">
    <w:abstractNumId w:val="27"/>
  </w:num>
  <w:num w:numId="41">
    <w:abstractNumId w:val="40"/>
  </w:num>
  <w:num w:numId="42">
    <w:abstractNumId w:val="29"/>
  </w:num>
  <w:num w:numId="43">
    <w:abstractNumId w:val="38"/>
  </w:num>
  <w:num w:numId="44">
    <w:abstractNumId w:val="30"/>
  </w:num>
  <w:num w:numId="45">
    <w:abstractNumId w:val="34"/>
  </w:num>
  <w:num w:numId="46">
    <w:abstractNumId w:val="28"/>
  </w:num>
  <w:num w:numId="47">
    <w:abstractNumId w:val="26"/>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isplayBackgroundShape/>
  <w:embedSystemFonts/>
  <w:bordersDoNotSurroundHeader/>
  <w:bordersDoNotSurroundFooter/>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6868"/>
    <w:rsid w:val="00001244"/>
    <w:rsid w:val="00001CC8"/>
    <w:rsid w:val="000022FC"/>
    <w:rsid w:val="00002AAF"/>
    <w:rsid w:val="0000352F"/>
    <w:rsid w:val="0000388C"/>
    <w:rsid w:val="00003BA7"/>
    <w:rsid w:val="00003BBC"/>
    <w:rsid w:val="0000484F"/>
    <w:rsid w:val="00004D02"/>
    <w:rsid w:val="0000501B"/>
    <w:rsid w:val="00005914"/>
    <w:rsid w:val="00006056"/>
    <w:rsid w:val="0000692A"/>
    <w:rsid w:val="000075C3"/>
    <w:rsid w:val="00007F5B"/>
    <w:rsid w:val="0001038A"/>
    <w:rsid w:val="0001077A"/>
    <w:rsid w:val="00010C33"/>
    <w:rsid w:val="00010D73"/>
    <w:rsid w:val="00011C99"/>
    <w:rsid w:val="00012958"/>
    <w:rsid w:val="00012E3A"/>
    <w:rsid w:val="0001319B"/>
    <w:rsid w:val="00013E73"/>
    <w:rsid w:val="000142BD"/>
    <w:rsid w:val="00014662"/>
    <w:rsid w:val="000146BD"/>
    <w:rsid w:val="00014781"/>
    <w:rsid w:val="00014CC0"/>
    <w:rsid w:val="000156AB"/>
    <w:rsid w:val="00016EDA"/>
    <w:rsid w:val="00016EF5"/>
    <w:rsid w:val="000170F4"/>
    <w:rsid w:val="00017E8B"/>
    <w:rsid w:val="000206F6"/>
    <w:rsid w:val="00020809"/>
    <w:rsid w:val="00021583"/>
    <w:rsid w:val="00022467"/>
    <w:rsid w:val="00022B2D"/>
    <w:rsid w:val="00023CA7"/>
    <w:rsid w:val="00023FA2"/>
    <w:rsid w:val="00024117"/>
    <w:rsid w:val="0002464A"/>
    <w:rsid w:val="00025AE0"/>
    <w:rsid w:val="00025C0A"/>
    <w:rsid w:val="00025CC5"/>
    <w:rsid w:val="000261BE"/>
    <w:rsid w:val="0002666A"/>
    <w:rsid w:val="0002702B"/>
    <w:rsid w:val="0002703A"/>
    <w:rsid w:val="00027D29"/>
    <w:rsid w:val="00027F31"/>
    <w:rsid w:val="0003150A"/>
    <w:rsid w:val="0003334B"/>
    <w:rsid w:val="00033E71"/>
    <w:rsid w:val="0003411D"/>
    <w:rsid w:val="00034F82"/>
    <w:rsid w:val="00035EEC"/>
    <w:rsid w:val="00037527"/>
    <w:rsid w:val="00037E73"/>
    <w:rsid w:val="00040B27"/>
    <w:rsid w:val="00040D2D"/>
    <w:rsid w:val="0004158C"/>
    <w:rsid w:val="00041873"/>
    <w:rsid w:val="00041A13"/>
    <w:rsid w:val="00042C3F"/>
    <w:rsid w:val="00044131"/>
    <w:rsid w:val="00044D33"/>
    <w:rsid w:val="00045F31"/>
    <w:rsid w:val="00046336"/>
    <w:rsid w:val="0004736B"/>
    <w:rsid w:val="00050B1D"/>
    <w:rsid w:val="00050CB9"/>
    <w:rsid w:val="00050FCB"/>
    <w:rsid w:val="0005211B"/>
    <w:rsid w:val="00052B27"/>
    <w:rsid w:val="00053212"/>
    <w:rsid w:val="000557C6"/>
    <w:rsid w:val="00060445"/>
    <w:rsid w:val="00060E8B"/>
    <w:rsid w:val="00061D80"/>
    <w:rsid w:val="00062173"/>
    <w:rsid w:val="00062C8D"/>
    <w:rsid w:val="00062EAC"/>
    <w:rsid w:val="00063F7C"/>
    <w:rsid w:val="0006461E"/>
    <w:rsid w:val="000650D0"/>
    <w:rsid w:val="00066F42"/>
    <w:rsid w:val="00067671"/>
    <w:rsid w:val="000677BD"/>
    <w:rsid w:val="0007009F"/>
    <w:rsid w:val="00071C25"/>
    <w:rsid w:val="00071E1B"/>
    <w:rsid w:val="00072890"/>
    <w:rsid w:val="00072BC5"/>
    <w:rsid w:val="0007383E"/>
    <w:rsid w:val="00073917"/>
    <w:rsid w:val="00073FB6"/>
    <w:rsid w:val="00074AC8"/>
    <w:rsid w:val="00075221"/>
    <w:rsid w:val="00075EF6"/>
    <w:rsid w:val="000767D5"/>
    <w:rsid w:val="00076868"/>
    <w:rsid w:val="000768E5"/>
    <w:rsid w:val="00076D61"/>
    <w:rsid w:val="00076E28"/>
    <w:rsid w:val="0007761C"/>
    <w:rsid w:val="00077D2F"/>
    <w:rsid w:val="0008083A"/>
    <w:rsid w:val="00082D43"/>
    <w:rsid w:val="00086FC3"/>
    <w:rsid w:val="000878ED"/>
    <w:rsid w:val="00090621"/>
    <w:rsid w:val="000907CC"/>
    <w:rsid w:val="00090B56"/>
    <w:rsid w:val="00091649"/>
    <w:rsid w:val="00091F76"/>
    <w:rsid w:val="000939B5"/>
    <w:rsid w:val="00094CC4"/>
    <w:rsid w:val="00094DB0"/>
    <w:rsid w:val="000959E0"/>
    <w:rsid w:val="00095FA1"/>
    <w:rsid w:val="00096A6F"/>
    <w:rsid w:val="00096E86"/>
    <w:rsid w:val="000970D9"/>
    <w:rsid w:val="00097BC1"/>
    <w:rsid w:val="000A004F"/>
    <w:rsid w:val="000A08FB"/>
    <w:rsid w:val="000A1027"/>
    <w:rsid w:val="000A127B"/>
    <w:rsid w:val="000A1B10"/>
    <w:rsid w:val="000A2C1E"/>
    <w:rsid w:val="000A37B8"/>
    <w:rsid w:val="000A4C8D"/>
    <w:rsid w:val="000A5BA2"/>
    <w:rsid w:val="000A60EA"/>
    <w:rsid w:val="000A690C"/>
    <w:rsid w:val="000A779F"/>
    <w:rsid w:val="000B0810"/>
    <w:rsid w:val="000B099C"/>
    <w:rsid w:val="000B26A4"/>
    <w:rsid w:val="000B475F"/>
    <w:rsid w:val="000B592D"/>
    <w:rsid w:val="000B720D"/>
    <w:rsid w:val="000B7375"/>
    <w:rsid w:val="000B7BB4"/>
    <w:rsid w:val="000C0C3A"/>
    <w:rsid w:val="000C0E57"/>
    <w:rsid w:val="000C12AD"/>
    <w:rsid w:val="000C1B9B"/>
    <w:rsid w:val="000C3FA3"/>
    <w:rsid w:val="000C4006"/>
    <w:rsid w:val="000C54FB"/>
    <w:rsid w:val="000C59D3"/>
    <w:rsid w:val="000C7852"/>
    <w:rsid w:val="000C7947"/>
    <w:rsid w:val="000D032D"/>
    <w:rsid w:val="000D088E"/>
    <w:rsid w:val="000D0A2E"/>
    <w:rsid w:val="000D1232"/>
    <w:rsid w:val="000D142F"/>
    <w:rsid w:val="000D1476"/>
    <w:rsid w:val="000D2076"/>
    <w:rsid w:val="000D2820"/>
    <w:rsid w:val="000D367D"/>
    <w:rsid w:val="000D3E9E"/>
    <w:rsid w:val="000D470E"/>
    <w:rsid w:val="000D47D8"/>
    <w:rsid w:val="000D496A"/>
    <w:rsid w:val="000D4E7D"/>
    <w:rsid w:val="000D4F05"/>
    <w:rsid w:val="000D5A8D"/>
    <w:rsid w:val="000D5CC0"/>
    <w:rsid w:val="000D5EFC"/>
    <w:rsid w:val="000D647C"/>
    <w:rsid w:val="000D6CED"/>
    <w:rsid w:val="000D7162"/>
    <w:rsid w:val="000D7447"/>
    <w:rsid w:val="000D77F1"/>
    <w:rsid w:val="000E0033"/>
    <w:rsid w:val="000E1658"/>
    <w:rsid w:val="000E30E3"/>
    <w:rsid w:val="000E3697"/>
    <w:rsid w:val="000E3CA5"/>
    <w:rsid w:val="000E43B4"/>
    <w:rsid w:val="000E4B23"/>
    <w:rsid w:val="000E4B84"/>
    <w:rsid w:val="000E4D85"/>
    <w:rsid w:val="000E4F7A"/>
    <w:rsid w:val="000E5E31"/>
    <w:rsid w:val="000F038C"/>
    <w:rsid w:val="000F10F6"/>
    <w:rsid w:val="000F110B"/>
    <w:rsid w:val="000F1737"/>
    <w:rsid w:val="000F1CD0"/>
    <w:rsid w:val="000F3C17"/>
    <w:rsid w:val="000F6118"/>
    <w:rsid w:val="000F743C"/>
    <w:rsid w:val="000F766B"/>
    <w:rsid w:val="000F7CAE"/>
    <w:rsid w:val="000F7E88"/>
    <w:rsid w:val="00100FB2"/>
    <w:rsid w:val="00101741"/>
    <w:rsid w:val="001020F4"/>
    <w:rsid w:val="00102D8B"/>
    <w:rsid w:val="001043CD"/>
    <w:rsid w:val="00104A01"/>
    <w:rsid w:val="00104E99"/>
    <w:rsid w:val="001051D6"/>
    <w:rsid w:val="00105AFF"/>
    <w:rsid w:val="00105CE8"/>
    <w:rsid w:val="001072BB"/>
    <w:rsid w:val="00110BD7"/>
    <w:rsid w:val="00110E8A"/>
    <w:rsid w:val="0011128D"/>
    <w:rsid w:val="00111A1C"/>
    <w:rsid w:val="001136B3"/>
    <w:rsid w:val="00113987"/>
    <w:rsid w:val="001149A0"/>
    <w:rsid w:val="00114BE9"/>
    <w:rsid w:val="00114EBF"/>
    <w:rsid w:val="00115754"/>
    <w:rsid w:val="00116475"/>
    <w:rsid w:val="001170FA"/>
    <w:rsid w:val="001173AB"/>
    <w:rsid w:val="001173BC"/>
    <w:rsid w:val="00117E60"/>
    <w:rsid w:val="00117FCE"/>
    <w:rsid w:val="00121302"/>
    <w:rsid w:val="00121CB3"/>
    <w:rsid w:val="00121D43"/>
    <w:rsid w:val="00123848"/>
    <w:rsid w:val="001250F4"/>
    <w:rsid w:val="00126689"/>
    <w:rsid w:val="001279BC"/>
    <w:rsid w:val="00130916"/>
    <w:rsid w:val="001323FF"/>
    <w:rsid w:val="00132EA0"/>
    <w:rsid w:val="00132EDF"/>
    <w:rsid w:val="00133C72"/>
    <w:rsid w:val="0013442D"/>
    <w:rsid w:val="00134F5F"/>
    <w:rsid w:val="0013520A"/>
    <w:rsid w:val="00136E9C"/>
    <w:rsid w:val="00137B76"/>
    <w:rsid w:val="001407B0"/>
    <w:rsid w:val="0014101D"/>
    <w:rsid w:val="001428CE"/>
    <w:rsid w:val="00142E1C"/>
    <w:rsid w:val="00143511"/>
    <w:rsid w:val="00143A5C"/>
    <w:rsid w:val="00143E82"/>
    <w:rsid w:val="001456D9"/>
    <w:rsid w:val="00145A4F"/>
    <w:rsid w:val="00145AC0"/>
    <w:rsid w:val="001460BE"/>
    <w:rsid w:val="00146807"/>
    <w:rsid w:val="001474A1"/>
    <w:rsid w:val="00150BB3"/>
    <w:rsid w:val="0015167D"/>
    <w:rsid w:val="00152FFB"/>
    <w:rsid w:val="00153103"/>
    <w:rsid w:val="00153333"/>
    <w:rsid w:val="0015405E"/>
    <w:rsid w:val="0015530B"/>
    <w:rsid w:val="0015669C"/>
    <w:rsid w:val="001571EB"/>
    <w:rsid w:val="00157542"/>
    <w:rsid w:val="001579C2"/>
    <w:rsid w:val="00160416"/>
    <w:rsid w:val="00162D01"/>
    <w:rsid w:val="001633C6"/>
    <w:rsid w:val="001635B6"/>
    <w:rsid w:val="0016495B"/>
    <w:rsid w:val="001649BF"/>
    <w:rsid w:val="001658C7"/>
    <w:rsid w:val="00165D88"/>
    <w:rsid w:val="00167DC0"/>
    <w:rsid w:val="00167FC1"/>
    <w:rsid w:val="00170A08"/>
    <w:rsid w:val="001710A9"/>
    <w:rsid w:val="00171F57"/>
    <w:rsid w:val="00172063"/>
    <w:rsid w:val="00174F7C"/>
    <w:rsid w:val="0017517C"/>
    <w:rsid w:val="0017530F"/>
    <w:rsid w:val="00175931"/>
    <w:rsid w:val="001818AE"/>
    <w:rsid w:val="00182387"/>
    <w:rsid w:val="00182400"/>
    <w:rsid w:val="00183CFD"/>
    <w:rsid w:val="001844A0"/>
    <w:rsid w:val="00184D75"/>
    <w:rsid w:val="00185F4C"/>
    <w:rsid w:val="00185F71"/>
    <w:rsid w:val="001867CA"/>
    <w:rsid w:val="00186EA0"/>
    <w:rsid w:val="00187A7E"/>
    <w:rsid w:val="00190211"/>
    <w:rsid w:val="0019038B"/>
    <w:rsid w:val="00190946"/>
    <w:rsid w:val="001914DA"/>
    <w:rsid w:val="00191669"/>
    <w:rsid w:val="001917F1"/>
    <w:rsid w:val="00191CD4"/>
    <w:rsid w:val="00192609"/>
    <w:rsid w:val="00192802"/>
    <w:rsid w:val="00192CAD"/>
    <w:rsid w:val="001944DA"/>
    <w:rsid w:val="00194ADF"/>
    <w:rsid w:val="001951C7"/>
    <w:rsid w:val="0019571A"/>
    <w:rsid w:val="00195A50"/>
    <w:rsid w:val="001A0782"/>
    <w:rsid w:val="001A0F7E"/>
    <w:rsid w:val="001A13FB"/>
    <w:rsid w:val="001A2BAF"/>
    <w:rsid w:val="001A40EF"/>
    <w:rsid w:val="001A4343"/>
    <w:rsid w:val="001A53A4"/>
    <w:rsid w:val="001A551A"/>
    <w:rsid w:val="001A56DC"/>
    <w:rsid w:val="001A6BDE"/>
    <w:rsid w:val="001A6DAE"/>
    <w:rsid w:val="001A7CC7"/>
    <w:rsid w:val="001B1485"/>
    <w:rsid w:val="001B174B"/>
    <w:rsid w:val="001B1CC0"/>
    <w:rsid w:val="001B231D"/>
    <w:rsid w:val="001B2DF1"/>
    <w:rsid w:val="001B37D6"/>
    <w:rsid w:val="001B4560"/>
    <w:rsid w:val="001B514A"/>
    <w:rsid w:val="001B5D90"/>
    <w:rsid w:val="001B6205"/>
    <w:rsid w:val="001B6AEF"/>
    <w:rsid w:val="001B6BD7"/>
    <w:rsid w:val="001B7B00"/>
    <w:rsid w:val="001B7B11"/>
    <w:rsid w:val="001B7CA0"/>
    <w:rsid w:val="001C0437"/>
    <w:rsid w:val="001C21B2"/>
    <w:rsid w:val="001C27F8"/>
    <w:rsid w:val="001C2A52"/>
    <w:rsid w:val="001C3A2A"/>
    <w:rsid w:val="001C3E48"/>
    <w:rsid w:val="001C4283"/>
    <w:rsid w:val="001C43BF"/>
    <w:rsid w:val="001C5141"/>
    <w:rsid w:val="001C5E09"/>
    <w:rsid w:val="001C6151"/>
    <w:rsid w:val="001C627B"/>
    <w:rsid w:val="001C7FF3"/>
    <w:rsid w:val="001D22BD"/>
    <w:rsid w:val="001D22D9"/>
    <w:rsid w:val="001D289C"/>
    <w:rsid w:val="001D2D84"/>
    <w:rsid w:val="001D3045"/>
    <w:rsid w:val="001D3532"/>
    <w:rsid w:val="001D4CE0"/>
    <w:rsid w:val="001D64DD"/>
    <w:rsid w:val="001D74F3"/>
    <w:rsid w:val="001D75D5"/>
    <w:rsid w:val="001E01BD"/>
    <w:rsid w:val="001E07EF"/>
    <w:rsid w:val="001E0C3E"/>
    <w:rsid w:val="001E1064"/>
    <w:rsid w:val="001E116B"/>
    <w:rsid w:val="001E1489"/>
    <w:rsid w:val="001E314E"/>
    <w:rsid w:val="001E3A08"/>
    <w:rsid w:val="001E458E"/>
    <w:rsid w:val="001E4ACF"/>
    <w:rsid w:val="001E4BA9"/>
    <w:rsid w:val="001E675A"/>
    <w:rsid w:val="001F08B8"/>
    <w:rsid w:val="001F16AE"/>
    <w:rsid w:val="001F1DFC"/>
    <w:rsid w:val="001F1F45"/>
    <w:rsid w:val="001F342F"/>
    <w:rsid w:val="001F4F14"/>
    <w:rsid w:val="001F54E3"/>
    <w:rsid w:val="001F7B69"/>
    <w:rsid w:val="001F7E6E"/>
    <w:rsid w:val="00200BC1"/>
    <w:rsid w:val="00201114"/>
    <w:rsid w:val="00202772"/>
    <w:rsid w:val="002038BE"/>
    <w:rsid w:val="00203CDB"/>
    <w:rsid w:val="00203EDD"/>
    <w:rsid w:val="00204AAE"/>
    <w:rsid w:val="00204F41"/>
    <w:rsid w:val="0020558E"/>
    <w:rsid w:val="00205FF1"/>
    <w:rsid w:val="002069E4"/>
    <w:rsid w:val="00207725"/>
    <w:rsid w:val="0021015D"/>
    <w:rsid w:val="00210F4D"/>
    <w:rsid w:val="002116BA"/>
    <w:rsid w:val="00212EC4"/>
    <w:rsid w:val="002136AB"/>
    <w:rsid w:val="00213DBD"/>
    <w:rsid w:val="00214876"/>
    <w:rsid w:val="0021593E"/>
    <w:rsid w:val="00215E24"/>
    <w:rsid w:val="00216235"/>
    <w:rsid w:val="0021694F"/>
    <w:rsid w:val="00216A45"/>
    <w:rsid w:val="00216A97"/>
    <w:rsid w:val="00217CB1"/>
    <w:rsid w:val="00220292"/>
    <w:rsid w:val="00220464"/>
    <w:rsid w:val="00223B29"/>
    <w:rsid w:val="00223C89"/>
    <w:rsid w:val="00224B1A"/>
    <w:rsid w:val="00224CD9"/>
    <w:rsid w:val="00225450"/>
    <w:rsid w:val="002255E9"/>
    <w:rsid w:val="00225B34"/>
    <w:rsid w:val="00225C45"/>
    <w:rsid w:val="0022651E"/>
    <w:rsid w:val="002269CF"/>
    <w:rsid w:val="00227099"/>
    <w:rsid w:val="00227E84"/>
    <w:rsid w:val="0023052F"/>
    <w:rsid w:val="002310F7"/>
    <w:rsid w:val="00231449"/>
    <w:rsid w:val="002315F5"/>
    <w:rsid w:val="00231697"/>
    <w:rsid w:val="002329CF"/>
    <w:rsid w:val="00232AE3"/>
    <w:rsid w:val="00234096"/>
    <w:rsid w:val="00234426"/>
    <w:rsid w:val="0023453A"/>
    <w:rsid w:val="00234DC7"/>
    <w:rsid w:val="00235929"/>
    <w:rsid w:val="00235C72"/>
    <w:rsid w:val="00236454"/>
    <w:rsid w:val="00236A3D"/>
    <w:rsid w:val="00236AB7"/>
    <w:rsid w:val="00237F07"/>
    <w:rsid w:val="00242812"/>
    <w:rsid w:val="00242887"/>
    <w:rsid w:val="002432BA"/>
    <w:rsid w:val="00243711"/>
    <w:rsid w:val="00244763"/>
    <w:rsid w:val="00244E66"/>
    <w:rsid w:val="00245AE0"/>
    <w:rsid w:val="00245CC7"/>
    <w:rsid w:val="00245F2C"/>
    <w:rsid w:val="0024751C"/>
    <w:rsid w:val="00247F4A"/>
    <w:rsid w:val="00250863"/>
    <w:rsid w:val="002509A5"/>
    <w:rsid w:val="00250FD7"/>
    <w:rsid w:val="002518E2"/>
    <w:rsid w:val="0025242C"/>
    <w:rsid w:val="0025245F"/>
    <w:rsid w:val="00253528"/>
    <w:rsid w:val="0025483C"/>
    <w:rsid w:val="00254F41"/>
    <w:rsid w:val="0025566C"/>
    <w:rsid w:val="00257281"/>
    <w:rsid w:val="002574B5"/>
    <w:rsid w:val="00257C5A"/>
    <w:rsid w:val="002606C4"/>
    <w:rsid w:val="00260A36"/>
    <w:rsid w:val="00261FF9"/>
    <w:rsid w:val="00262127"/>
    <w:rsid w:val="00262741"/>
    <w:rsid w:val="002639E4"/>
    <w:rsid w:val="0026469E"/>
    <w:rsid w:val="00264DB0"/>
    <w:rsid w:val="002651AF"/>
    <w:rsid w:val="0026591B"/>
    <w:rsid w:val="002665CA"/>
    <w:rsid w:val="0026787E"/>
    <w:rsid w:val="002679D1"/>
    <w:rsid w:val="00267E30"/>
    <w:rsid w:val="00270426"/>
    <w:rsid w:val="00273D45"/>
    <w:rsid w:val="002740BB"/>
    <w:rsid w:val="00274325"/>
    <w:rsid w:val="00274475"/>
    <w:rsid w:val="0027457A"/>
    <w:rsid w:val="00275218"/>
    <w:rsid w:val="00276693"/>
    <w:rsid w:val="0027694E"/>
    <w:rsid w:val="00276993"/>
    <w:rsid w:val="00276A27"/>
    <w:rsid w:val="0027752A"/>
    <w:rsid w:val="0028115C"/>
    <w:rsid w:val="0028174B"/>
    <w:rsid w:val="00282D6B"/>
    <w:rsid w:val="00283763"/>
    <w:rsid w:val="002837A8"/>
    <w:rsid w:val="00283CE7"/>
    <w:rsid w:val="00284BCB"/>
    <w:rsid w:val="00284EE2"/>
    <w:rsid w:val="0028560B"/>
    <w:rsid w:val="002859EC"/>
    <w:rsid w:val="00287141"/>
    <w:rsid w:val="00287E64"/>
    <w:rsid w:val="00287FBA"/>
    <w:rsid w:val="00290532"/>
    <w:rsid w:val="002908BD"/>
    <w:rsid w:val="00291E45"/>
    <w:rsid w:val="002932E5"/>
    <w:rsid w:val="0029353A"/>
    <w:rsid w:val="00293618"/>
    <w:rsid w:val="00293619"/>
    <w:rsid w:val="0029361E"/>
    <w:rsid w:val="00293BE0"/>
    <w:rsid w:val="0029427D"/>
    <w:rsid w:val="00295B02"/>
    <w:rsid w:val="002967FE"/>
    <w:rsid w:val="0029702E"/>
    <w:rsid w:val="002971BF"/>
    <w:rsid w:val="002979CE"/>
    <w:rsid w:val="00297A1A"/>
    <w:rsid w:val="00297B50"/>
    <w:rsid w:val="002A00C3"/>
    <w:rsid w:val="002A161B"/>
    <w:rsid w:val="002A186B"/>
    <w:rsid w:val="002A2001"/>
    <w:rsid w:val="002A2305"/>
    <w:rsid w:val="002A3A6E"/>
    <w:rsid w:val="002A3D22"/>
    <w:rsid w:val="002A4A59"/>
    <w:rsid w:val="002A525F"/>
    <w:rsid w:val="002A6076"/>
    <w:rsid w:val="002A6BA1"/>
    <w:rsid w:val="002A6E79"/>
    <w:rsid w:val="002A702C"/>
    <w:rsid w:val="002A72F0"/>
    <w:rsid w:val="002A7D9B"/>
    <w:rsid w:val="002B039D"/>
    <w:rsid w:val="002B0F3E"/>
    <w:rsid w:val="002B18EA"/>
    <w:rsid w:val="002B3890"/>
    <w:rsid w:val="002B39C1"/>
    <w:rsid w:val="002B5094"/>
    <w:rsid w:val="002B5337"/>
    <w:rsid w:val="002B56B3"/>
    <w:rsid w:val="002B6FF4"/>
    <w:rsid w:val="002B727E"/>
    <w:rsid w:val="002C070D"/>
    <w:rsid w:val="002C0E7F"/>
    <w:rsid w:val="002C1B24"/>
    <w:rsid w:val="002C20EB"/>
    <w:rsid w:val="002C307B"/>
    <w:rsid w:val="002C30C5"/>
    <w:rsid w:val="002C336B"/>
    <w:rsid w:val="002C3B52"/>
    <w:rsid w:val="002C3FA5"/>
    <w:rsid w:val="002C4123"/>
    <w:rsid w:val="002C4FFE"/>
    <w:rsid w:val="002C69A7"/>
    <w:rsid w:val="002C73AE"/>
    <w:rsid w:val="002C7ACD"/>
    <w:rsid w:val="002C7B96"/>
    <w:rsid w:val="002C7C08"/>
    <w:rsid w:val="002D105F"/>
    <w:rsid w:val="002D113B"/>
    <w:rsid w:val="002D1884"/>
    <w:rsid w:val="002D1ABB"/>
    <w:rsid w:val="002D1F93"/>
    <w:rsid w:val="002D2828"/>
    <w:rsid w:val="002D36D8"/>
    <w:rsid w:val="002D4070"/>
    <w:rsid w:val="002D4829"/>
    <w:rsid w:val="002D4853"/>
    <w:rsid w:val="002D4BB3"/>
    <w:rsid w:val="002D53BF"/>
    <w:rsid w:val="002D53C7"/>
    <w:rsid w:val="002D5BCC"/>
    <w:rsid w:val="002D5E07"/>
    <w:rsid w:val="002D5F5E"/>
    <w:rsid w:val="002D6371"/>
    <w:rsid w:val="002D697F"/>
    <w:rsid w:val="002D6EC5"/>
    <w:rsid w:val="002D7926"/>
    <w:rsid w:val="002E0746"/>
    <w:rsid w:val="002E12DA"/>
    <w:rsid w:val="002E1E25"/>
    <w:rsid w:val="002E2B28"/>
    <w:rsid w:val="002E2BFB"/>
    <w:rsid w:val="002E391B"/>
    <w:rsid w:val="002E3D5E"/>
    <w:rsid w:val="002E412F"/>
    <w:rsid w:val="002E4740"/>
    <w:rsid w:val="002E4F86"/>
    <w:rsid w:val="002E5EE6"/>
    <w:rsid w:val="002E6453"/>
    <w:rsid w:val="002E6857"/>
    <w:rsid w:val="002E6A1C"/>
    <w:rsid w:val="002E7A1C"/>
    <w:rsid w:val="002E7CB8"/>
    <w:rsid w:val="002E7FB9"/>
    <w:rsid w:val="002F0309"/>
    <w:rsid w:val="002F146A"/>
    <w:rsid w:val="002F1C7B"/>
    <w:rsid w:val="002F29DB"/>
    <w:rsid w:val="002F2AEC"/>
    <w:rsid w:val="002F33BC"/>
    <w:rsid w:val="002F3CCF"/>
    <w:rsid w:val="002F420C"/>
    <w:rsid w:val="002F48AB"/>
    <w:rsid w:val="002F4E08"/>
    <w:rsid w:val="002F52CB"/>
    <w:rsid w:val="002F558E"/>
    <w:rsid w:val="002F5868"/>
    <w:rsid w:val="002F6BD0"/>
    <w:rsid w:val="002F6BD8"/>
    <w:rsid w:val="002F7D1D"/>
    <w:rsid w:val="0030011A"/>
    <w:rsid w:val="003007C1"/>
    <w:rsid w:val="00300C07"/>
    <w:rsid w:val="003022B1"/>
    <w:rsid w:val="00302D84"/>
    <w:rsid w:val="003039AA"/>
    <w:rsid w:val="00304B53"/>
    <w:rsid w:val="00305C10"/>
    <w:rsid w:val="00307B3B"/>
    <w:rsid w:val="00307C18"/>
    <w:rsid w:val="00310183"/>
    <w:rsid w:val="00310681"/>
    <w:rsid w:val="00310A2F"/>
    <w:rsid w:val="00310B8D"/>
    <w:rsid w:val="0031150C"/>
    <w:rsid w:val="003115D5"/>
    <w:rsid w:val="00311806"/>
    <w:rsid w:val="00312B1A"/>
    <w:rsid w:val="00313937"/>
    <w:rsid w:val="00314487"/>
    <w:rsid w:val="0031456E"/>
    <w:rsid w:val="00314C67"/>
    <w:rsid w:val="00315A09"/>
    <w:rsid w:val="00316130"/>
    <w:rsid w:val="00316371"/>
    <w:rsid w:val="00317060"/>
    <w:rsid w:val="003172DE"/>
    <w:rsid w:val="003203FF"/>
    <w:rsid w:val="00320812"/>
    <w:rsid w:val="00321268"/>
    <w:rsid w:val="003224E8"/>
    <w:rsid w:val="0032504F"/>
    <w:rsid w:val="003255D5"/>
    <w:rsid w:val="00325FAC"/>
    <w:rsid w:val="00326B07"/>
    <w:rsid w:val="00326F26"/>
    <w:rsid w:val="00327722"/>
    <w:rsid w:val="00327752"/>
    <w:rsid w:val="00330AB5"/>
    <w:rsid w:val="00331504"/>
    <w:rsid w:val="00331B52"/>
    <w:rsid w:val="00331FBE"/>
    <w:rsid w:val="00332980"/>
    <w:rsid w:val="00333E29"/>
    <w:rsid w:val="00334A68"/>
    <w:rsid w:val="003356EC"/>
    <w:rsid w:val="00336682"/>
    <w:rsid w:val="003377C7"/>
    <w:rsid w:val="00340154"/>
    <w:rsid w:val="003415B0"/>
    <w:rsid w:val="00341965"/>
    <w:rsid w:val="00342127"/>
    <w:rsid w:val="0034366C"/>
    <w:rsid w:val="00343684"/>
    <w:rsid w:val="00344D90"/>
    <w:rsid w:val="00344F9B"/>
    <w:rsid w:val="003461B0"/>
    <w:rsid w:val="003469F4"/>
    <w:rsid w:val="00346ABD"/>
    <w:rsid w:val="00350A9A"/>
    <w:rsid w:val="00350EEC"/>
    <w:rsid w:val="00351252"/>
    <w:rsid w:val="003516BB"/>
    <w:rsid w:val="003519AD"/>
    <w:rsid w:val="00356E16"/>
    <w:rsid w:val="0035732D"/>
    <w:rsid w:val="003578FE"/>
    <w:rsid w:val="00357D38"/>
    <w:rsid w:val="00360000"/>
    <w:rsid w:val="0036061D"/>
    <w:rsid w:val="0036095D"/>
    <w:rsid w:val="00360B6D"/>
    <w:rsid w:val="00360D35"/>
    <w:rsid w:val="003612FD"/>
    <w:rsid w:val="00361A26"/>
    <w:rsid w:val="003622A5"/>
    <w:rsid w:val="00362D13"/>
    <w:rsid w:val="00364575"/>
    <w:rsid w:val="00364D1A"/>
    <w:rsid w:val="00364DC0"/>
    <w:rsid w:val="00365752"/>
    <w:rsid w:val="00366005"/>
    <w:rsid w:val="003664A8"/>
    <w:rsid w:val="00366F4B"/>
    <w:rsid w:val="0036754B"/>
    <w:rsid w:val="00367A35"/>
    <w:rsid w:val="00367B2C"/>
    <w:rsid w:val="003701E8"/>
    <w:rsid w:val="003703C1"/>
    <w:rsid w:val="00371249"/>
    <w:rsid w:val="003747E7"/>
    <w:rsid w:val="003747FE"/>
    <w:rsid w:val="00375B17"/>
    <w:rsid w:val="00375D3C"/>
    <w:rsid w:val="00376734"/>
    <w:rsid w:val="00376D20"/>
    <w:rsid w:val="00377021"/>
    <w:rsid w:val="00377555"/>
    <w:rsid w:val="0038060A"/>
    <w:rsid w:val="00380913"/>
    <w:rsid w:val="0038093D"/>
    <w:rsid w:val="003809BA"/>
    <w:rsid w:val="003810E5"/>
    <w:rsid w:val="003815D5"/>
    <w:rsid w:val="00381B14"/>
    <w:rsid w:val="003822CC"/>
    <w:rsid w:val="00382748"/>
    <w:rsid w:val="00383451"/>
    <w:rsid w:val="00383CCC"/>
    <w:rsid w:val="00383DA3"/>
    <w:rsid w:val="0038489E"/>
    <w:rsid w:val="00384AD6"/>
    <w:rsid w:val="003852AB"/>
    <w:rsid w:val="003852B0"/>
    <w:rsid w:val="00390D4B"/>
    <w:rsid w:val="003917A5"/>
    <w:rsid w:val="00391E7F"/>
    <w:rsid w:val="00392976"/>
    <w:rsid w:val="00393417"/>
    <w:rsid w:val="003968CF"/>
    <w:rsid w:val="00396A0A"/>
    <w:rsid w:val="00396E88"/>
    <w:rsid w:val="003A034F"/>
    <w:rsid w:val="003A0A4D"/>
    <w:rsid w:val="003A0D9E"/>
    <w:rsid w:val="003A1316"/>
    <w:rsid w:val="003A16D2"/>
    <w:rsid w:val="003A2A97"/>
    <w:rsid w:val="003A340D"/>
    <w:rsid w:val="003A3A61"/>
    <w:rsid w:val="003A48F2"/>
    <w:rsid w:val="003A4F79"/>
    <w:rsid w:val="003A4F90"/>
    <w:rsid w:val="003A509A"/>
    <w:rsid w:val="003A6158"/>
    <w:rsid w:val="003A64E0"/>
    <w:rsid w:val="003A68FB"/>
    <w:rsid w:val="003A722C"/>
    <w:rsid w:val="003A7F68"/>
    <w:rsid w:val="003B02CB"/>
    <w:rsid w:val="003B03A7"/>
    <w:rsid w:val="003B0D90"/>
    <w:rsid w:val="003B134C"/>
    <w:rsid w:val="003B1E98"/>
    <w:rsid w:val="003B1F5D"/>
    <w:rsid w:val="003B26C5"/>
    <w:rsid w:val="003B2841"/>
    <w:rsid w:val="003B31F6"/>
    <w:rsid w:val="003B362A"/>
    <w:rsid w:val="003B3B08"/>
    <w:rsid w:val="003B42A9"/>
    <w:rsid w:val="003B4519"/>
    <w:rsid w:val="003B4693"/>
    <w:rsid w:val="003B51D8"/>
    <w:rsid w:val="003B5253"/>
    <w:rsid w:val="003B5404"/>
    <w:rsid w:val="003B6DAB"/>
    <w:rsid w:val="003B77DB"/>
    <w:rsid w:val="003B7A71"/>
    <w:rsid w:val="003B7CD9"/>
    <w:rsid w:val="003C08F1"/>
    <w:rsid w:val="003C0B38"/>
    <w:rsid w:val="003C1824"/>
    <w:rsid w:val="003C1BFD"/>
    <w:rsid w:val="003C1C93"/>
    <w:rsid w:val="003C3CE5"/>
    <w:rsid w:val="003C59A1"/>
    <w:rsid w:val="003C5F18"/>
    <w:rsid w:val="003C6E02"/>
    <w:rsid w:val="003C7F14"/>
    <w:rsid w:val="003D1651"/>
    <w:rsid w:val="003D1ACA"/>
    <w:rsid w:val="003D2011"/>
    <w:rsid w:val="003D2B3D"/>
    <w:rsid w:val="003D351C"/>
    <w:rsid w:val="003D45FA"/>
    <w:rsid w:val="003D67A8"/>
    <w:rsid w:val="003D6A88"/>
    <w:rsid w:val="003D7001"/>
    <w:rsid w:val="003D7861"/>
    <w:rsid w:val="003E03A3"/>
    <w:rsid w:val="003E1DDF"/>
    <w:rsid w:val="003E1E0C"/>
    <w:rsid w:val="003E3E72"/>
    <w:rsid w:val="003E3F29"/>
    <w:rsid w:val="003E3F53"/>
    <w:rsid w:val="003E4B2E"/>
    <w:rsid w:val="003E4FCC"/>
    <w:rsid w:val="003E5227"/>
    <w:rsid w:val="003E5273"/>
    <w:rsid w:val="003E5E34"/>
    <w:rsid w:val="003E5FC4"/>
    <w:rsid w:val="003E61C3"/>
    <w:rsid w:val="003E647B"/>
    <w:rsid w:val="003E79BF"/>
    <w:rsid w:val="003E7DB2"/>
    <w:rsid w:val="003F13EE"/>
    <w:rsid w:val="003F2507"/>
    <w:rsid w:val="003F27F0"/>
    <w:rsid w:val="003F3354"/>
    <w:rsid w:val="003F33FF"/>
    <w:rsid w:val="003F4251"/>
    <w:rsid w:val="003F6F5E"/>
    <w:rsid w:val="003F705D"/>
    <w:rsid w:val="003F7F33"/>
    <w:rsid w:val="0040058A"/>
    <w:rsid w:val="00400C41"/>
    <w:rsid w:val="00401081"/>
    <w:rsid w:val="00401EB0"/>
    <w:rsid w:val="00402970"/>
    <w:rsid w:val="00402C23"/>
    <w:rsid w:val="0040415F"/>
    <w:rsid w:val="00404A37"/>
    <w:rsid w:val="00404A65"/>
    <w:rsid w:val="004063AE"/>
    <w:rsid w:val="0040734E"/>
    <w:rsid w:val="0040756E"/>
    <w:rsid w:val="00410B17"/>
    <w:rsid w:val="00410CCC"/>
    <w:rsid w:val="00411527"/>
    <w:rsid w:val="00411A43"/>
    <w:rsid w:val="004134DE"/>
    <w:rsid w:val="00413879"/>
    <w:rsid w:val="00414233"/>
    <w:rsid w:val="004152E7"/>
    <w:rsid w:val="0041564A"/>
    <w:rsid w:val="0041565E"/>
    <w:rsid w:val="00415907"/>
    <w:rsid w:val="00416012"/>
    <w:rsid w:val="004168E0"/>
    <w:rsid w:val="004169A2"/>
    <w:rsid w:val="00416D30"/>
    <w:rsid w:val="00417BA9"/>
    <w:rsid w:val="00422193"/>
    <w:rsid w:val="0042236F"/>
    <w:rsid w:val="00422F4F"/>
    <w:rsid w:val="004230D3"/>
    <w:rsid w:val="00424A70"/>
    <w:rsid w:val="004255C5"/>
    <w:rsid w:val="0042584B"/>
    <w:rsid w:val="00425FEF"/>
    <w:rsid w:val="0042669F"/>
    <w:rsid w:val="004305CE"/>
    <w:rsid w:val="0043072D"/>
    <w:rsid w:val="00430B85"/>
    <w:rsid w:val="00430E22"/>
    <w:rsid w:val="00433944"/>
    <w:rsid w:val="00434764"/>
    <w:rsid w:val="00434BE7"/>
    <w:rsid w:val="00434C31"/>
    <w:rsid w:val="00435271"/>
    <w:rsid w:val="004352B5"/>
    <w:rsid w:val="004361C4"/>
    <w:rsid w:val="00436E1D"/>
    <w:rsid w:val="0043731C"/>
    <w:rsid w:val="00437401"/>
    <w:rsid w:val="00437929"/>
    <w:rsid w:val="00440FCF"/>
    <w:rsid w:val="0044230D"/>
    <w:rsid w:val="004423B2"/>
    <w:rsid w:val="00443B0A"/>
    <w:rsid w:val="00445DE4"/>
    <w:rsid w:val="00447767"/>
    <w:rsid w:val="0045020A"/>
    <w:rsid w:val="00450274"/>
    <w:rsid w:val="00452F7A"/>
    <w:rsid w:val="0045344C"/>
    <w:rsid w:val="00453E1C"/>
    <w:rsid w:val="00454947"/>
    <w:rsid w:val="00455544"/>
    <w:rsid w:val="0045638C"/>
    <w:rsid w:val="00456D4B"/>
    <w:rsid w:val="00460383"/>
    <w:rsid w:val="004614D1"/>
    <w:rsid w:val="00461852"/>
    <w:rsid w:val="00462F16"/>
    <w:rsid w:val="0046399B"/>
    <w:rsid w:val="00463FC7"/>
    <w:rsid w:val="00464461"/>
    <w:rsid w:val="00464D9A"/>
    <w:rsid w:val="0046506A"/>
    <w:rsid w:val="0046532E"/>
    <w:rsid w:val="00465999"/>
    <w:rsid w:val="004665CC"/>
    <w:rsid w:val="00466E7D"/>
    <w:rsid w:val="00466E8F"/>
    <w:rsid w:val="00467B22"/>
    <w:rsid w:val="004705F0"/>
    <w:rsid w:val="00470CAF"/>
    <w:rsid w:val="004710AD"/>
    <w:rsid w:val="00473666"/>
    <w:rsid w:val="00473C7F"/>
    <w:rsid w:val="00474D7D"/>
    <w:rsid w:val="00475016"/>
    <w:rsid w:val="004755E4"/>
    <w:rsid w:val="0047596F"/>
    <w:rsid w:val="00475AC9"/>
    <w:rsid w:val="00476298"/>
    <w:rsid w:val="004801D0"/>
    <w:rsid w:val="004803B6"/>
    <w:rsid w:val="00480A60"/>
    <w:rsid w:val="00480C6D"/>
    <w:rsid w:val="004813B1"/>
    <w:rsid w:val="00481AD0"/>
    <w:rsid w:val="00481B75"/>
    <w:rsid w:val="0048223C"/>
    <w:rsid w:val="004829FC"/>
    <w:rsid w:val="00482B39"/>
    <w:rsid w:val="00482D55"/>
    <w:rsid w:val="00482DD6"/>
    <w:rsid w:val="00484662"/>
    <w:rsid w:val="00484C15"/>
    <w:rsid w:val="00486B82"/>
    <w:rsid w:val="00487101"/>
    <w:rsid w:val="004878F0"/>
    <w:rsid w:val="00487B77"/>
    <w:rsid w:val="00487EFC"/>
    <w:rsid w:val="004901D9"/>
    <w:rsid w:val="0049020D"/>
    <w:rsid w:val="00490717"/>
    <w:rsid w:val="00491109"/>
    <w:rsid w:val="00491247"/>
    <w:rsid w:val="00492339"/>
    <w:rsid w:val="00492917"/>
    <w:rsid w:val="00492C17"/>
    <w:rsid w:val="00493986"/>
    <w:rsid w:val="004939C6"/>
    <w:rsid w:val="00493EB9"/>
    <w:rsid w:val="00493F96"/>
    <w:rsid w:val="00494C9D"/>
    <w:rsid w:val="0049563C"/>
    <w:rsid w:val="00495DD4"/>
    <w:rsid w:val="0049627A"/>
    <w:rsid w:val="0049703F"/>
    <w:rsid w:val="004972EB"/>
    <w:rsid w:val="00497B7B"/>
    <w:rsid w:val="004A0274"/>
    <w:rsid w:val="004A0BDF"/>
    <w:rsid w:val="004A16D4"/>
    <w:rsid w:val="004A2C1F"/>
    <w:rsid w:val="004A3142"/>
    <w:rsid w:val="004A36C4"/>
    <w:rsid w:val="004A3CC7"/>
    <w:rsid w:val="004A5F6D"/>
    <w:rsid w:val="004A5F77"/>
    <w:rsid w:val="004A5F9D"/>
    <w:rsid w:val="004A6340"/>
    <w:rsid w:val="004B039E"/>
    <w:rsid w:val="004B0479"/>
    <w:rsid w:val="004B0538"/>
    <w:rsid w:val="004B10E9"/>
    <w:rsid w:val="004B12C1"/>
    <w:rsid w:val="004B299D"/>
    <w:rsid w:val="004B33BE"/>
    <w:rsid w:val="004B449F"/>
    <w:rsid w:val="004B518E"/>
    <w:rsid w:val="004B6178"/>
    <w:rsid w:val="004B64EE"/>
    <w:rsid w:val="004B6BDE"/>
    <w:rsid w:val="004B7415"/>
    <w:rsid w:val="004B750F"/>
    <w:rsid w:val="004B76A1"/>
    <w:rsid w:val="004C0E69"/>
    <w:rsid w:val="004C136E"/>
    <w:rsid w:val="004C171C"/>
    <w:rsid w:val="004C1F3D"/>
    <w:rsid w:val="004C3E76"/>
    <w:rsid w:val="004C3F28"/>
    <w:rsid w:val="004C3FFE"/>
    <w:rsid w:val="004C4FAB"/>
    <w:rsid w:val="004C5000"/>
    <w:rsid w:val="004C5542"/>
    <w:rsid w:val="004C5A60"/>
    <w:rsid w:val="004C6E4B"/>
    <w:rsid w:val="004C6FE2"/>
    <w:rsid w:val="004C72F0"/>
    <w:rsid w:val="004D0288"/>
    <w:rsid w:val="004D0493"/>
    <w:rsid w:val="004D1A24"/>
    <w:rsid w:val="004D1AE0"/>
    <w:rsid w:val="004D2995"/>
    <w:rsid w:val="004D2D39"/>
    <w:rsid w:val="004D49F2"/>
    <w:rsid w:val="004D4B5D"/>
    <w:rsid w:val="004D53A2"/>
    <w:rsid w:val="004D56D6"/>
    <w:rsid w:val="004D5A1D"/>
    <w:rsid w:val="004D5B07"/>
    <w:rsid w:val="004D5E0C"/>
    <w:rsid w:val="004E0456"/>
    <w:rsid w:val="004E07BF"/>
    <w:rsid w:val="004E235E"/>
    <w:rsid w:val="004E2FC6"/>
    <w:rsid w:val="004E36D5"/>
    <w:rsid w:val="004E42EF"/>
    <w:rsid w:val="004E6512"/>
    <w:rsid w:val="004E6AC5"/>
    <w:rsid w:val="004E773C"/>
    <w:rsid w:val="004F0991"/>
    <w:rsid w:val="004F0A6B"/>
    <w:rsid w:val="004F0D5A"/>
    <w:rsid w:val="004F141E"/>
    <w:rsid w:val="004F3091"/>
    <w:rsid w:val="004F37A9"/>
    <w:rsid w:val="004F475A"/>
    <w:rsid w:val="004F4A52"/>
    <w:rsid w:val="004F5983"/>
    <w:rsid w:val="004F5C8B"/>
    <w:rsid w:val="004F6EA9"/>
    <w:rsid w:val="004F758E"/>
    <w:rsid w:val="0050024A"/>
    <w:rsid w:val="0050157C"/>
    <w:rsid w:val="00502AC7"/>
    <w:rsid w:val="0050412A"/>
    <w:rsid w:val="00504226"/>
    <w:rsid w:val="00504995"/>
    <w:rsid w:val="00504B7E"/>
    <w:rsid w:val="00505B65"/>
    <w:rsid w:val="00505EE7"/>
    <w:rsid w:val="00506DB9"/>
    <w:rsid w:val="00507227"/>
    <w:rsid w:val="0050744C"/>
    <w:rsid w:val="00507DDA"/>
    <w:rsid w:val="00510CF5"/>
    <w:rsid w:val="00511790"/>
    <w:rsid w:val="00511B4F"/>
    <w:rsid w:val="00511EBA"/>
    <w:rsid w:val="005121FC"/>
    <w:rsid w:val="00512736"/>
    <w:rsid w:val="005131FE"/>
    <w:rsid w:val="00514D0E"/>
    <w:rsid w:val="005156C9"/>
    <w:rsid w:val="005172FD"/>
    <w:rsid w:val="0052014B"/>
    <w:rsid w:val="005207D3"/>
    <w:rsid w:val="00520B01"/>
    <w:rsid w:val="00521420"/>
    <w:rsid w:val="00521BB4"/>
    <w:rsid w:val="005222B6"/>
    <w:rsid w:val="00522A3F"/>
    <w:rsid w:val="0052333D"/>
    <w:rsid w:val="00523F88"/>
    <w:rsid w:val="005252B3"/>
    <w:rsid w:val="005257BA"/>
    <w:rsid w:val="00526EBE"/>
    <w:rsid w:val="00526F6B"/>
    <w:rsid w:val="00527F5E"/>
    <w:rsid w:val="005301E1"/>
    <w:rsid w:val="005308B3"/>
    <w:rsid w:val="00530F57"/>
    <w:rsid w:val="00532002"/>
    <w:rsid w:val="005324D7"/>
    <w:rsid w:val="00532A2C"/>
    <w:rsid w:val="005338F6"/>
    <w:rsid w:val="00534D72"/>
    <w:rsid w:val="00534EF7"/>
    <w:rsid w:val="00535375"/>
    <w:rsid w:val="00535460"/>
    <w:rsid w:val="005356F8"/>
    <w:rsid w:val="005372E8"/>
    <w:rsid w:val="005376DF"/>
    <w:rsid w:val="005378BB"/>
    <w:rsid w:val="005378F3"/>
    <w:rsid w:val="005411B1"/>
    <w:rsid w:val="00542498"/>
    <w:rsid w:val="005450AD"/>
    <w:rsid w:val="00547F57"/>
    <w:rsid w:val="005508EB"/>
    <w:rsid w:val="00550BFC"/>
    <w:rsid w:val="0055206F"/>
    <w:rsid w:val="005541E2"/>
    <w:rsid w:val="00554768"/>
    <w:rsid w:val="00554C3D"/>
    <w:rsid w:val="00555FF3"/>
    <w:rsid w:val="005560AC"/>
    <w:rsid w:val="00556956"/>
    <w:rsid w:val="0055708D"/>
    <w:rsid w:val="00562246"/>
    <w:rsid w:val="00562962"/>
    <w:rsid w:val="005629C8"/>
    <w:rsid w:val="00562B6D"/>
    <w:rsid w:val="00562D95"/>
    <w:rsid w:val="00563077"/>
    <w:rsid w:val="00564FE2"/>
    <w:rsid w:val="00565693"/>
    <w:rsid w:val="00566491"/>
    <w:rsid w:val="0056662E"/>
    <w:rsid w:val="00567691"/>
    <w:rsid w:val="005676E5"/>
    <w:rsid w:val="005702CA"/>
    <w:rsid w:val="00570561"/>
    <w:rsid w:val="00570A26"/>
    <w:rsid w:val="00570CFD"/>
    <w:rsid w:val="005720FD"/>
    <w:rsid w:val="005727EA"/>
    <w:rsid w:val="00572C44"/>
    <w:rsid w:val="00572D04"/>
    <w:rsid w:val="00575BE0"/>
    <w:rsid w:val="00576617"/>
    <w:rsid w:val="005767A4"/>
    <w:rsid w:val="005779A1"/>
    <w:rsid w:val="00577D51"/>
    <w:rsid w:val="00577F0C"/>
    <w:rsid w:val="00580B52"/>
    <w:rsid w:val="0058262B"/>
    <w:rsid w:val="00582C4C"/>
    <w:rsid w:val="0058312C"/>
    <w:rsid w:val="005839E6"/>
    <w:rsid w:val="00586016"/>
    <w:rsid w:val="00586524"/>
    <w:rsid w:val="00586AA6"/>
    <w:rsid w:val="00586FAD"/>
    <w:rsid w:val="00587527"/>
    <w:rsid w:val="005876CB"/>
    <w:rsid w:val="00590341"/>
    <w:rsid w:val="0059109D"/>
    <w:rsid w:val="00591818"/>
    <w:rsid w:val="00591BC7"/>
    <w:rsid w:val="00591DA2"/>
    <w:rsid w:val="00593135"/>
    <w:rsid w:val="005932A4"/>
    <w:rsid w:val="00593DCE"/>
    <w:rsid w:val="00593E52"/>
    <w:rsid w:val="00593ECD"/>
    <w:rsid w:val="00594D67"/>
    <w:rsid w:val="00595BE7"/>
    <w:rsid w:val="005971E5"/>
    <w:rsid w:val="0059754B"/>
    <w:rsid w:val="005A000C"/>
    <w:rsid w:val="005A0429"/>
    <w:rsid w:val="005A08C8"/>
    <w:rsid w:val="005A093C"/>
    <w:rsid w:val="005A2491"/>
    <w:rsid w:val="005A29A1"/>
    <w:rsid w:val="005A57DA"/>
    <w:rsid w:val="005A635B"/>
    <w:rsid w:val="005A6AF4"/>
    <w:rsid w:val="005A7D07"/>
    <w:rsid w:val="005A7E5F"/>
    <w:rsid w:val="005B0AD2"/>
    <w:rsid w:val="005B1B64"/>
    <w:rsid w:val="005B1D85"/>
    <w:rsid w:val="005B1DBB"/>
    <w:rsid w:val="005B2BD2"/>
    <w:rsid w:val="005B3B02"/>
    <w:rsid w:val="005B3FB4"/>
    <w:rsid w:val="005B4266"/>
    <w:rsid w:val="005B4527"/>
    <w:rsid w:val="005B45C8"/>
    <w:rsid w:val="005B4F0D"/>
    <w:rsid w:val="005B4FAC"/>
    <w:rsid w:val="005B6CB4"/>
    <w:rsid w:val="005B7E10"/>
    <w:rsid w:val="005C00E3"/>
    <w:rsid w:val="005C01C7"/>
    <w:rsid w:val="005C0526"/>
    <w:rsid w:val="005C13BD"/>
    <w:rsid w:val="005C1EF0"/>
    <w:rsid w:val="005C24A0"/>
    <w:rsid w:val="005C269D"/>
    <w:rsid w:val="005C2CF1"/>
    <w:rsid w:val="005C4FEA"/>
    <w:rsid w:val="005C52D7"/>
    <w:rsid w:val="005C538D"/>
    <w:rsid w:val="005C560A"/>
    <w:rsid w:val="005C586D"/>
    <w:rsid w:val="005C5A17"/>
    <w:rsid w:val="005C5FD2"/>
    <w:rsid w:val="005C64F1"/>
    <w:rsid w:val="005D0225"/>
    <w:rsid w:val="005D027A"/>
    <w:rsid w:val="005D1126"/>
    <w:rsid w:val="005D1FFD"/>
    <w:rsid w:val="005D2469"/>
    <w:rsid w:val="005D2D63"/>
    <w:rsid w:val="005D2FC8"/>
    <w:rsid w:val="005D3EAA"/>
    <w:rsid w:val="005D44C3"/>
    <w:rsid w:val="005D4ED9"/>
    <w:rsid w:val="005D60D2"/>
    <w:rsid w:val="005D6BFC"/>
    <w:rsid w:val="005D77EB"/>
    <w:rsid w:val="005E02C1"/>
    <w:rsid w:val="005E054E"/>
    <w:rsid w:val="005E14D0"/>
    <w:rsid w:val="005E200C"/>
    <w:rsid w:val="005E2C1B"/>
    <w:rsid w:val="005E2E6A"/>
    <w:rsid w:val="005E4ECD"/>
    <w:rsid w:val="005E5B1E"/>
    <w:rsid w:val="005E652B"/>
    <w:rsid w:val="005E685B"/>
    <w:rsid w:val="005E6979"/>
    <w:rsid w:val="005E6FE1"/>
    <w:rsid w:val="005E7044"/>
    <w:rsid w:val="005E7EE7"/>
    <w:rsid w:val="005F00C9"/>
    <w:rsid w:val="005F0493"/>
    <w:rsid w:val="005F0749"/>
    <w:rsid w:val="005F1BD9"/>
    <w:rsid w:val="005F2CA6"/>
    <w:rsid w:val="005F3A4C"/>
    <w:rsid w:val="005F4442"/>
    <w:rsid w:val="005F4DCA"/>
    <w:rsid w:val="005F5B52"/>
    <w:rsid w:val="005F608E"/>
    <w:rsid w:val="005F70C7"/>
    <w:rsid w:val="00600AD6"/>
    <w:rsid w:val="00600AEB"/>
    <w:rsid w:val="00600DD5"/>
    <w:rsid w:val="00600F31"/>
    <w:rsid w:val="006016E2"/>
    <w:rsid w:val="00601C53"/>
    <w:rsid w:val="00601EBE"/>
    <w:rsid w:val="006036F8"/>
    <w:rsid w:val="0060386B"/>
    <w:rsid w:val="006039DB"/>
    <w:rsid w:val="00603F19"/>
    <w:rsid w:val="00603F9B"/>
    <w:rsid w:val="00604A1E"/>
    <w:rsid w:val="0060558A"/>
    <w:rsid w:val="00607214"/>
    <w:rsid w:val="00607CCD"/>
    <w:rsid w:val="00607D94"/>
    <w:rsid w:val="00611658"/>
    <w:rsid w:val="0061203F"/>
    <w:rsid w:val="006127E8"/>
    <w:rsid w:val="00612E38"/>
    <w:rsid w:val="006138DA"/>
    <w:rsid w:val="00614AA3"/>
    <w:rsid w:val="00614EB2"/>
    <w:rsid w:val="00616688"/>
    <w:rsid w:val="006176E2"/>
    <w:rsid w:val="00617993"/>
    <w:rsid w:val="006201CD"/>
    <w:rsid w:val="00620EF2"/>
    <w:rsid w:val="006210F3"/>
    <w:rsid w:val="00621B69"/>
    <w:rsid w:val="00621F5E"/>
    <w:rsid w:val="00622190"/>
    <w:rsid w:val="00623734"/>
    <w:rsid w:val="00623FC1"/>
    <w:rsid w:val="00624203"/>
    <w:rsid w:val="006242D4"/>
    <w:rsid w:val="00624402"/>
    <w:rsid w:val="00625B03"/>
    <w:rsid w:val="00625C27"/>
    <w:rsid w:val="00626207"/>
    <w:rsid w:val="00626F0F"/>
    <w:rsid w:val="006272E9"/>
    <w:rsid w:val="006279CD"/>
    <w:rsid w:val="00630ABC"/>
    <w:rsid w:val="00631361"/>
    <w:rsid w:val="00631995"/>
    <w:rsid w:val="00632231"/>
    <w:rsid w:val="0063240C"/>
    <w:rsid w:val="006327D4"/>
    <w:rsid w:val="00633816"/>
    <w:rsid w:val="006339A1"/>
    <w:rsid w:val="00634479"/>
    <w:rsid w:val="0063470E"/>
    <w:rsid w:val="006352C1"/>
    <w:rsid w:val="00635986"/>
    <w:rsid w:val="00637248"/>
    <w:rsid w:val="00637E4C"/>
    <w:rsid w:val="00640F8B"/>
    <w:rsid w:val="00641A13"/>
    <w:rsid w:val="00641D8E"/>
    <w:rsid w:val="00643F32"/>
    <w:rsid w:val="00644D51"/>
    <w:rsid w:val="00646288"/>
    <w:rsid w:val="00646DB6"/>
    <w:rsid w:val="0064714A"/>
    <w:rsid w:val="00647152"/>
    <w:rsid w:val="00650A2E"/>
    <w:rsid w:val="006513C3"/>
    <w:rsid w:val="0065146A"/>
    <w:rsid w:val="00651B87"/>
    <w:rsid w:val="00653440"/>
    <w:rsid w:val="006534FF"/>
    <w:rsid w:val="00654B7D"/>
    <w:rsid w:val="00655FD7"/>
    <w:rsid w:val="00656B0B"/>
    <w:rsid w:val="00656E4A"/>
    <w:rsid w:val="00657A47"/>
    <w:rsid w:val="00657A8C"/>
    <w:rsid w:val="00660EAB"/>
    <w:rsid w:val="006617D5"/>
    <w:rsid w:val="00662055"/>
    <w:rsid w:val="0066294D"/>
    <w:rsid w:val="006649AF"/>
    <w:rsid w:val="0066526B"/>
    <w:rsid w:val="006674F4"/>
    <w:rsid w:val="00670DC7"/>
    <w:rsid w:val="00670FE7"/>
    <w:rsid w:val="0067102B"/>
    <w:rsid w:val="00671120"/>
    <w:rsid w:val="00671BEB"/>
    <w:rsid w:val="006722F6"/>
    <w:rsid w:val="00672C07"/>
    <w:rsid w:val="0067462E"/>
    <w:rsid w:val="00674B87"/>
    <w:rsid w:val="0067570A"/>
    <w:rsid w:val="006759C8"/>
    <w:rsid w:val="0067672F"/>
    <w:rsid w:val="006775CC"/>
    <w:rsid w:val="00677F32"/>
    <w:rsid w:val="00680162"/>
    <w:rsid w:val="006804EB"/>
    <w:rsid w:val="0068097E"/>
    <w:rsid w:val="00680D3B"/>
    <w:rsid w:val="0068126D"/>
    <w:rsid w:val="00681392"/>
    <w:rsid w:val="006823BD"/>
    <w:rsid w:val="00682ADD"/>
    <w:rsid w:val="00682E2D"/>
    <w:rsid w:val="00682E3D"/>
    <w:rsid w:val="0068337C"/>
    <w:rsid w:val="00684039"/>
    <w:rsid w:val="0068426A"/>
    <w:rsid w:val="0068455E"/>
    <w:rsid w:val="0068556A"/>
    <w:rsid w:val="00685580"/>
    <w:rsid w:val="006856A0"/>
    <w:rsid w:val="00685F0D"/>
    <w:rsid w:val="0068623A"/>
    <w:rsid w:val="00687489"/>
    <w:rsid w:val="00687D8C"/>
    <w:rsid w:val="0069002F"/>
    <w:rsid w:val="006905E3"/>
    <w:rsid w:val="00691B87"/>
    <w:rsid w:val="00692DB3"/>
    <w:rsid w:val="00694A8E"/>
    <w:rsid w:val="00694EF8"/>
    <w:rsid w:val="0069642B"/>
    <w:rsid w:val="00696477"/>
    <w:rsid w:val="00696C66"/>
    <w:rsid w:val="00696E74"/>
    <w:rsid w:val="00697A73"/>
    <w:rsid w:val="006A1844"/>
    <w:rsid w:val="006A2712"/>
    <w:rsid w:val="006A3067"/>
    <w:rsid w:val="006A3698"/>
    <w:rsid w:val="006A396A"/>
    <w:rsid w:val="006A40C3"/>
    <w:rsid w:val="006A4747"/>
    <w:rsid w:val="006A4C74"/>
    <w:rsid w:val="006A4F7E"/>
    <w:rsid w:val="006A6363"/>
    <w:rsid w:val="006A69FC"/>
    <w:rsid w:val="006A7885"/>
    <w:rsid w:val="006B36F2"/>
    <w:rsid w:val="006B5657"/>
    <w:rsid w:val="006B5F18"/>
    <w:rsid w:val="006B64AC"/>
    <w:rsid w:val="006B6C0F"/>
    <w:rsid w:val="006B78A5"/>
    <w:rsid w:val="006B7C47"/>
    <w:rsid w:val="006C0798"/>
    <w:rsid w:val="006C14D8"/>
    <w:rsid w:val="006C19D8"/>
    <w:rsid w:val="006C1C34"/>
    <w:rsid w:val="006C226B"/>
    <w:rsid w:val="006C2721"/>
    <w:rsid w:val="006C3865"/>
    <w:rsid w:val="006C42D9"/>
    <w:rsid w:val="006C4552"/>
    <w:rsid w:val="006C4AF3"/>
    <w:rsid w:val="006C5165"/>
    <w:rsid w:val="006C57B0"/>
    <w:rsid w:val="006C6267"/>
    <w:rsid w:val="006C6E91"/>
    <w:rsid w:val="006C7556"/>
    <w:rsid w:val="006D063E"/>
    <w:rsid w:val="006D12F5"/>
    <w:rsid w:val="006D1BDC"/>
    <w:rsid w:val="006D22B9"/>
    <w:rsid w:val="006D2F18"/>
    <w:rsid w:val="006D3FDA"/>
    <w:rsid w:val="006D4609"/>
    <w:rsid w:val="006D57E3"/>
    <w:rsid w:val="006D5C89"/>
    <w:rsid w:val="006D616D"/>
    <w:rsid w:val="006D7019"/>
    <w:rsid w:val="006D74A9"/>
    <w:rsid w:val="006D797F"/>
    <w:rsid w:val="006D7BCF"/>
    <w:rsid w:val="006E2F5F"/>
    <w:rsid w:val="006E4281"/>
    <w:rsid w:val="006E4DA1"/>
    <w:rsid w:val="006E4DB4"/>
    <w:rsid w:val="006E5A61"/>
    <w:rsid w:val="006E6952"/>
    <w:rsid w:val="006F0EB4"/>
    <w:rsid w:val="006F136C"/>
    <w:rsid w:val="006F13AF"/>
    <w:rsid w:val="006F1BCB"/>
    <w:rsid w:val="006F1F31"/>
    <w:rsid w:val="006F2E0B"/>
    <w:rsid w:val="006F2E96"/>
    <w:rsid w:val="006F353D"/>
    <w:rsid w:val="006F3597"/>
    <w:rsid w:val="006F466C"/>
    <w:rsid w:val="006F4BE3"/>
    <w:rsid w:val="006F4F6D"/>
    <w:rsid w:val="006F558E"/>
    <w:rsid w:val="006F58E7"/>
    <w:rsid w:val="006F5DF3"/>
    <w:rsid w:val="006F615E"/>
    <w:rsid w:val="006F6387"/>
    <w:rsid w:val="006F650C"/>
    <w:rsid w:val="006F67F3"/>
    <w:rsid w:val="006F6FC3"/>
    <w:rsid w:val="007000D8"/>
    <w:rsid w:val="00700441"/>
    <w:rsid w:val="007004A5"/>
    <w:rsid w:val="00700B0B"/>
    <w:rsid w:val="0070181F"/>
    <w:rsid w:val="00702A2A"/>
    <w:rsid w:val="00702BE3"/>
    <w:rsid w:val="00702F78"/>
    <w:rsid w:val="0070323F"/>
    <w:rsid w:val="007049DB"/>
    <w:rsid w:val="00704B18"/>
    <w:rsid w:val="00705358"/>
    <w:rsid w:val="0070563B"/>
    <w:rsid w:val="00705B61"/>
    <w:rsid w:val="00706F85"/>
    <w:rsid w:val="00710330"/>
    <w:rsid w:val="00710A5F"/>
    <w:rsid w:val="00710D2C"/>
    <w:rsid w:val="0071202E"/>
    <w:rsid w:val="007128BD"/>
    <w:rsid w:val="00712C7E"/>
    <w:rsid w:val="007135D7"/>
    <w:rsid w:val="00715AD8"/>
    <w:rsid w:val="007167F9"/>
    <w:rsid w:val="0071743F"/>
    <w:rsid w:val="00717CA4"/>
    <w:rsid w:val="00721E45"/>
    <w:rsid w:val="00722C7F"/>
    <w:rsid w:val="00723A0E"/>
    <w:rsid w:val="00723A72"/>
    <w:rsid w:val="00724E3E"/>
    <w:rsid w:val="00725E44"/>
    <w:rsid w:val="00726A25"/>
    <w:rsid w:val="00726B2A"/>
    <w:rsid w:val="00726E23"/>
    <w:rsid w:val="00727F88"/>
    <w:rsid w:val="0073003A"/>
    <w:rsid w:val="007311DC"/>
    <w:rsid w:val="00731277"/>
    <w:rsid w:val="00731634"/>
    <w:rsid w:val="00732A0E"/>
    <w:rsid w:val="00732D6C"/>
    <w:rsid w:val="00732FC6"/>
    <w:rsid w:val="00733DF9"/>
    <w:rsid w:val="00734720"/>
    <w:rsid w:val="007353FF"/>
    <w:rsid w:val="007371C3"/>
    <w:rsid w:val="00737770"/>
    <w:rsid w:val="0073785B"/>
    <w:rsid w:val="00737E04"/>
    <w:rsid w:val="007404CB"/>
    <w:rsid w:val="00740C2D"/>
    <w:rsid w:val="00741102"/>
    <w:rsid w:val="00742BFD"/>
    <w:rsid w:val="00742FB1"/>
    <w:rsid w:val="007430EC"/>
    <w:rsid w:val="00745A6C"/>
    <w:rsid w:val="007474E9"/>
    <w:rsid w:val="00747B74"/>
    <w:rsid w:val="00747DEA"/>
    <w:rsid w:val="00751475"/>
    <w:rsid w:val="00752B56"/>
    <w:rsid w:val="00752D2F"/>
    <w:rsid w:val="0075412E"/>
    <w:rsid w:val="0075455F"/>
    <w:rsid w:val="007549DE"/>
    <w:rsid w:val="0075533E"/>
    <w:rsid w:val="007563EC"/>
    <w:rsid w:val="007564B7"/>
    <w:rsid w:val="00756695"/>
    <w:rsid w:val="00756777"/>
    <w:rsid w:val="007571FE"/>
    <w:rsid w:val="00757470"/>
    <w:rsid w:val="00757A2F"/>
    <w:rsid w:val="00757B6D"/>
    <w:rsid w:val="00760615"/>
    <w:rsid w:val="00761CF3"/>
    <w:rsid w:val="00761DAB"/>
    <w:rsid w:val="0076248B"/>
    <w:rsid w:val="007637CB"/>
    <w:rsid w:val="00765EC2"/>
    <w:rsid w:val="00766338"/>
    <w:rsid w:val="00766EB6"/>
    <w:rsid w:val="007672D0"/>
    <w:rsid w:val="0076751C"/>
    <w:rsid w:val="00771602"/>
    <w:rsid w:val="00771EAD"/>
    <w:rsid w:val="00772C67"/>
    <w:rsid w:val="00773301"/>
    <w:rsid w:val="007746E1"/>
    <w:rsid w:val="00774BE2"/>
    <w:rsid w:val="00775676"/>
    <w:rsid w:val="0077590E"/>
    <w:rsid w:val="0078147B"/>
    <w:rsid w:val="0078160D"/>
    <w:rsid w:val="00781AE8"/>
    <w:rsid w:val="007829F0"/>
    <w:rsid w:val="00784067"/>
    <w:rsid w:val="00784F82"/>
    <w:rsid w:val="00785643"/>
    <w:rsid w:val="007856E2"/>
    <w:rsid w:val="00785BD1"/>
    <w:rsid w:val="00785E31"/>
    <w:rsid w:val="00785E8B"/>
    <w:rsid w:val="007861E1"/>
    <w:rsid w:val="0078632D"/>
    <w:rsid w:val="007868A4"/>
    <w:rsid w:val="007900ED"/>
    <w:rsid w:val="00790776"/>
    <w:rsid w:val="00790BC8"/>
    <w:rsid w:val="00791932"/>
    <w:rsid w:val="00791BD9"/>
    <w:rsid w:val="007929B3"/>
    <w:rsid w:val="00793CE3"/>
    <w:rsid w:val="00793CEB"/>
    <w:rsid w:val="00795231"/>
    <w:rsid w:val="00796BEA"/>
    <w:rsid w:val="00797159"/>
    <w:rsid w:val="007974B3"/>
    <w:rsid w:val="007A1EB5"/>
    <w:rsid w:val="007A2D29"/>
    <w:rsid w:val="007A345E"/>
    <w:rsid w:val="007A3BA6"/>
    <w:rsid w:val="007A3E80"/>
    <w:rsid w:val="007A628E"/>
    <w:rsid w:val="007A6740"/>
    <w:rsid w:val="007A6AA3"/>
    <w:rsid w:val="007A6E3F"/>
    <w:rsid w:val="007A74C1"/>
    <w:rsid w:val="007A779D"/>
    <w:rsid w:val="007B0611"/>
    <w:rsid w:val="007B0689"/>
    <w:rsid w:val="007B08A7"/>
    <w:rsid w:val="007B0FE8"/>
    <w:rsid w:val="007B1209"/>
    <w:rsid w:val="007B17B0"/>
    <w:rsid w:val="007B313D"/>
    <w:rsid w:val="007B3CA6"/>
    <w:rsid w:val="007B4508"/>
    <w:rsid w:val="007B543E"/>
    <w:rsid w:val="007B570E"/>
    <w:rsid w:val="007B5C5D"/>
    <w:rsid w:val="007B5DED"/>
    <w:rsid w:val="007B61B2"/>
    <w:rsid w:val="007B7323"/>
    <w:rsid w:val="007C0FC4"/>
    <w:rsid w:val="007C13A2"/>
    <w:rsid w:val="007C1E7A"/>
    <w:rsid w:val="007C4C8F"/>
    <w:rsid w:val="007C6297"/>
    <w:rsid w:val="007C6586"/>
    <w:rsid w:val="007C7028"/>
    <w:rsid w:val="007C707C"/>
    <w:rsid w:val="007C7164"/>
    <w:rsid w:val="007C71D0"/>
    <w:rsid w:val="007C7639"/>
    <w:rsid w:val="007D0588"/>
    <w:rsid w:val="007D05F7"/>
    <w:rsid w:val="007D09CA"/>
    <w:rsid w:val="007D2895"/>
    <w:rsid w:val="007D3959"/>
    <w:rsid w:val="007D479C"/>
    <w:rsid w:val="007D4D8D"/>
    <w:rsid w:val="007D543C"/>
    <w:rsid w:val="007D5E76"/>
    <w:rsid w:val="007D77C0"/>
    <w:rsid w:val="007E0186"/>
    <w:rsid w:val="007E11CC"/>
    <w:rsid w:val="007E22E3"/>
    <w:rsid w:val="007E2D51"/>
    <w:rsid w:val="007E367D"/>
    <w:rsid w:val="007E3BA7"/>
    <w:rsid w:val="007E45C8"/>
    <w:rsid w:val="007E4791"/>
    <w:rsid w:val="007E4D20"/>
    <w:rsid w:val="007E505C"/>
    <w:rsid w:val="007E55E4"/>
    <w:rsid w:val="007E5A04"/>
    <w:rsid w:val="007E707A"/>
    <w:rsid w:val="007E729B"/>
    <w:rsid w:val="007E7446"/>
    <w:rsid w:val="007E7E9E"/>
    <w:rsid w:val="007F03F0"/>
    <w:rsid w:val="007F098A"/>
    <w:rsid w:val="007F0DD6"/>
    <w:rsid w:val="007F1B19"/>
    <w:rsid w:val="007F1F69"/>
    <w:rsid w:val="007F22D4"/>
    <w:rsid w:val="007F3059"/>
    <w:rsid w:val="007F4795"/>
    <w:rsid w:val="007F4CE1"/>
    <w:rsid w:val="007F4D2B"/>
    <w:rsid w:val="007F65EE"/>
    <w:rsid w:val="007F6796"/>
    <w:rsid w:val="007F7B62"/>
    <w:rsid w:val="007F7D2A"/>
    <w:rsid w:val="007F7E1D"/>
    <w:rsid w:val="00800199"/>
    <w:rsid w:val="00800434"/>
    <w:rsid w:val="00800EFC"/>
    <w:rsid w:val="00801962"/>
    <w:rsid w:val="0080199E"/>
    <w:rsid w:val="00801A20"/>
    <w:rsid w:val="00801D33"/>
    <w:rsid w:val="008025DB"/>
    <w:rsid w:val="00802A7A"/>
    <w:rsid w:val="00803272"/>
    <w:rsid w:val="00804A18"/>
    <w:rsid w:val="00805782"/>
    <w:rsid w:val="00805BCB"/>
    <w:rsid w:val="00806354"/>
    <w:rsid w:val="00806D21"/>
    <w:rsid w:val="008073FD"/>
    <w:rsid w:val="00807AB2"/>
    <w:rsid w:val="00810A24"/>
    <w:rsid w:val="00810F2F"/>
    <w:rsid w:val="008112E5"/>
    <w:rsid w:val="00811ABF"/>
    <w:rsid w:val="00811C1A"/>
    <w:rsid w:val="00812F41"/>
    <w:rsid w:val="008130CC"/>
    <w:rsid w:val="00813453"/>
    <w:rsid w:val="00813BB6"/>
    <w:rsid w:val="008142FD"/>
    <w:rsid w:val="00814E0F"/>
    <w:rsid w:val="00816337"/>
    <w:rsid w:val="0081753B"/>
    <w:rsid w:val="00817F3E"/>
    <w:rsid w:val="00817FA1"/>
    <w:rsid w:val="00820944"/>
    <w:rsid w:val="00820AE2"/>
    <w:rsid w:val="00821B51"/>
    <w:rsid w:val="00821C19"/>
    <w:rsid w:val="00823A33"/>
    <w:rsid w:val="00823DA4"/>
    <w:rsid w:val="00823EA6"/>
    <w:rsid w:val="00824022"/>
    <w:rsid w:val="008248BF"/>
    <w:rsid w:val="00824A68"/>
    <w:rsid w:val="00824B95"/>
    <w:rsid w:val="00825AC0"/>
    <w:rsid w:val="008260BB"/>
    <w:rsid w:val="008263C0"/>
    <w:rsid w:val="008270AF"/>
    <w:rsid w:val="00827949"/>
    <w:rsid w:val="008279A7"/>
    <w:rsid w:val="00827C18"/>
    <w:rsid w:val="00830259"/>
    <w:rsid w:val="008305B1"/>
    <w:rsid w:val="0083082F"/>
    <w:rsid w:val="00832013"/>
    <w:rsid w:val="0083237D"/>
    <w:rsid w:val="00832FEE"/>
    <w:rsid w:val="008332E4"/>
    <w:rsid w:val="00833B50"/>
    <w:rsid w:val="00833B53"/>
    <w:rsid w:val="00834991"/>
    <w:rsid w:val="00836E48"/>
    <w:rsid w:val="008404D4"/>
    <w:rsid w:val="00840CDA"/>
    <w:rsid w:val="00840ED8"/>
    <w:rsid w:val="0084289A"/>
    <w:rsid w:val="00843B34"/>
    <w:rsid w:val="00844D92"/>
    <w:rsid w:val="008468F1"/>
    <w:rsid w:val="00846A48"/>
    <w:rsid w:val="00847C9C"/>
    <w:rsid w:val="0085117F"/>
    <w:rsid w:val="00851C0E"/>
    <w:rsid w:val="00852010"/>
    <w:rsid w:val="0085318C"/>
    <w:rsid w:val="00853A0B"/>
    <w:rsid w:val="00853F56"/>
    <w:rsid w:val="008546BF"/>
    <w:rsid w:val="00855193"/>
    <w:rsid w:val="00855FE9"/>
    <w:rsid w:val="0085683F"/>
    <w:rsid w:val="00857D57"/>
    <w:rsid w:val="00860880"/>
    <w:rsid w:val="00861421"/>
    <w:rsid w:val="00861942"/>
    <w:rsid w:val="00861C13"/>
    <w:rsid w:val="00862073"/>
    <w:rsid w:val="00862E27"/>
    <w:rsid w:val="00863727"/>
    <w:rsid w:val="008638BF"/>
    <w:rsid w:val="00863D79"/>
    <w:rsid w:val="008641EF"/>
    <w:rsid w:val="008651CD"/>
    <w:rsid w:val="0086598B"/>
    <w:rsid w:val="00865EFF"/>
    <w:rsid w:val="008661B0"/>
    <w:rsid w:val="00866584"/>
    <w:rsid w:val="00866C32"/>
    <w:rsid w:val="00867AB0"/>
    <w:rsid w:val="00867D22"/>
    <w:rsid w:val="008713BA"/>
    <w:rsid w:val="008713BE"/>
    <w:rsid w:val="008718CB"/>
    <w:rsid w:val="008727D8"/>
    <w:rsid w:val="00872E81"/>
    <w:rsid w:val="00873FC3"/>
    <w:rsid w:val="00873FFC"/>
    <w:rsid w:val="00874923"/>
    <w:rsid w:val="00875001"/>
    <w:rsid w:val="008762D5"/>
    <w:rsid w:val="008765DF"/>
    <w:rsid w:val="00877137"/>
    <w:rsid w:val="0087788C"/>
    <w:rsid w:val="008806EB"/>
    <w:rsid w:val="00880E46"/>
    <w:rsid w:val="00881873"/>
    <w:rsid w:val="0088296D"/>
    <w:rsid w:val="00883193"/>
    <w:rsid w:val="008837FB"/>
    <w:rsid w:val="0088508C"/>
    <w:rsid w:val="00885604"/>
    <w:rsid w:val="008857D6"/>
    <w:rsid w:val="00885B17"/>
    <w:rsid w:val="008865DD"/>
    <w:rsid w:val="008869DE"/>
    <w:rsid w:val="00886F8C"/>
    <w:rsid w:val="00887F74"/>
    <w:rsid w:val="008901A9"/>
    <w:rsid w:val="008908E3"/>
    <w:rsid w:val="00890A1D"/>
    <w:rsid w:val="00890C95"/>
    <w:rsid w:val="00890CC7"/>
    <w:rsid w:val="008911BE"/>
    <w:rsid w:val="00891C22"/>
    <w:rsid w:val="0089267E"/>
    <w:rsid w:val="00892778"/>
    <w:rsid w:val="0089293C"/>
    <w:rsid w:val="00892CC5"/>
    <w:rsid w:val="00893438"/>
    <w:rsid w:val="008947A4"/>
    <w:rsid w:val="00895036"/>
    <w:rsid w:val="00895B30"/>
    <w:rsid w:val="00895C62"/>
    <w:rsid w:val="00897C82"/>
    <w:rsid w:val="008A07F7"/>
    <w:rsid w:val="008A0ABF"/>
    <w:rsid w:val="008A1041"/>
    <w:rsid w:val="008A1863"/>
    <w:rsid w:val="008A3319"/>
    <w:rsid w:val="008A4818"/>
    <w:rsid w:val="008A4977"/>
    <w:rsid w:val="008A6271"/>
    <w:rsid w:val="008A655F"/>
    <w:rsid w:val="008A67E5"/>
    <w:rsid w:val="008A71F4"/>
    <w:rsid w:val="008A7606"/>
    <w:rsid w:val="008B01D5"/>
    <w:rsid w:val="008B0389"/>
    <w:rsid w:val="008B0976"/>
    <w:rsid w:val="008B0B68"/>
    <w:rsid w:val="008B2133"/>
    <w:rsid w:val="008B24AE"/>
    <w:rsid w:val="008B2F22"/>
    <w:rsid w:val="008B31D8"/>
    <w:rsid w:val="008B3EEA"/>
    <w:rsid w:val="008B42C4"/>
    <w:rsid w:val="008B4522"/>
    <w:rsid w:val="008B474C"/>
    <w:rsid w:val="008B4E1E"/>
    <w:rsid w:val="008B52E1"/>
    <w:rsid w:val="008B6B78"/>
    <w:rsid w:val="008B72A3"/>
    <w:rsid w:val="008C0DCF"/>
    <w:rsid w:val="008C175A"/>
    <w:rsid w:val="008C17B2"/>
    <w:rsid w:val="008C1E0C"/>
    <w:rsid w:val="008C46D8"/>
    <w:rsid w:val="008C4849"/>
    <w:rsid w:val="008C573C"/>
    <w:rsid w:val="008C5848"/>
    <w:rsid w:val="008C5C3F"/>
    <w:rsid w:val="008C6C21"/>
    <w:rsid w:val="008C7698"/>
    <w:rsid w:val="008D0065"/>
    <w:rsid w:val="008D131E"/>
    <w:rsid w:val="008D1431"/>
    <w:rsid w:val="008D152A"/>
    <w:rsid w:val="008D22BF"/>
    <w:rsid w:val="008D332C"/>
    <w:rsid w:val="008D3C85"/>
    <w:rsid w:val="008D4CE2"/>
    <w:rsid w:val="008D4F31"/>
    <w:rsid w:val="008D513F"/>
    <w:rsid w:val="008D53FC"/>
    <w:rsid w:val="008D5A1A"/>
    <w:rsid w:val="008D5B63"/>
    <w:rsid w:val="008D609F"/>
    <w:rsid w:val="008D7C9D"/>
    <w:rsid w:val="008E0113"/>
    <w:rsid w:val="008E03CC"/>
    <w:rsid w:val="008E04C0"/>
    <w:rsid w:val="008E0992"/>
    <w:rsid w:val="008E14E4"/>
    <w:rsid w:val="008E1AC6"/>
    <w:rsid w:val="008E2D87"/>
    <w:rsid w:val="008E3E9D"/>
    <w:rsid w:val="008E3FB2"/>
    <w:rsid w:val="008E49FC"/>
    <w:rsid w:val="008E4B88"/>
    <w:rsid w:val="008E51D9"/>
    <w:rsid w:val="008E5B8E"/>
    <w:rsid w:val="008E5EBC"/>
    <w:rsid w:val="008E6780"/>
    <w:rsid w:val="008E68A1"/>
    <w:rsid w:val="008E6E03"/>
    <w:rsid w:val="008E7270"/>
    <w:rsid w:val="008E73FE"/>
    <w:rsid w:val="008E78B3"/>
    <w:rsid w:val="008F01D1"/>
    <w:rsid w:val="008F0676"/>
    <w:rsid w:val="008F0DBA"/>
    <w:rsid w:val="008F1905"/>
    <w:rsid w:val="008F1B4D"/>
    <w:rsid w:val="008F1CC4"/>
    <w:rsid w:val="008F1CC6"/>
    <w:rsid w:val="008F1ECA"/>
    <w:rsid w:val="008F244F"/>
    <w:rsid w:val="008F4628"/>
    <w:rsid w:val="008F552F"/>
    <w:rsid w:val="008F5EC9"/>
    <w:rsid w:val="00900FA9"/>
    <w:rsid w:val="00901E8B"/>
    <w:rsid w:val="00902FB1"/>
    <w:rsid w:val="00903121"/>
    <w:rsid w:val="00903251"/>
    <w:rsid w:val="00903A86"/>
    <w:rsid w:val="009049F6"/>
    <w:rsid w:val="00905811"/>
    <w:rsid w:val="00905E8F"/>
    <w:rsid w:val="00907342"/>
    <w:rsid w:val="00907350"/>
    <w:rsid w:val="009073AF"/>
    <w:rsid w:val="0090783F"/>
    <w:rsid w:val="00910383"/>
    <w:rsid w:val="00910FDE"/>
    <w:rsid w:val="009110FD"/>
    <w:rsid w:val="0091179E"/>
    <w:rsid w:val="009125BE"/>
    <w:rsid w:val="009130F2"/>
    <w:rsid w:val="0091489F"/>
    <w:rsid w:val="00914F35"/>
    <w:rsid w:val="009151B3"/>
    <w:rsid w:val="00916F8A"/>
    <w:rsid w:val="0091730E"/>
    <w:rsid w:val="00920B90"/>
    <w:rsid w:val="00920E2F"/>
    <w:rsid w:val="0092166B"/>
    <w:rsid w:val="00921DFD"/>
    <w:rsid w:val="0092214E"/>
    <w:rsid w:val="00922801"/>
    <w:rsid w:val="00922B2D"/>
    <w:rsid w:val="009234DB"/>
    <w:rsid w:val="009240FF"/>
    <w:rsid w:val="009241D6"/>
    <w:rsid w:val="009256A2"/>
    <w:rsid w:val="009256C0"/>
    <w:rsid w:val="00925F32"/>
    <w:rsid w:val="00926181"/>
    <w:rsid w:val="00926EAA"/>
    <w:rsid w:val="00930D73"/>
    <w:rsid w:val="009319EB"/>
    <w:rsid w:val="00931F16"/>
    <w:rsid w:val="009331C0"/>
    <w:rsid w:val="009333E7"/>
    <w:rsid w:val="009334E7"/>
    <w:rsid w:val="00934004"/>
    <w:rsid w:val="00934ADB"/>
    <w:rsid w:val="00935CB0"/>
    <w:rsid w:val="00935D39"/>
    <w:rsid w:val="00936885"/>
    <w:rsid w:val="00936C4F"/>
    <w:rsid w:val="0093718E"/>
    <w:rsid w:val="00937204"/>
    <w:rsid w:val="0093757F"/>
    <w:rsid w:val="00940008"/>
    <w:rsid w:val="00940BC9"/>
    <w:rsid w:val="00942AEE"/>
    <w:rsid w:val="00942D41"/>
    <w:rsid w:val="00942FAA"/>
    <w:rsid w:val="0094390D"/>
    <w:rsid w:val="0094433A"/>
    <w:rsid w:val="00945E28"/>
    <w:rsid w:val="00946210"/>
    <w:rsid w:val="00946B83"/>
    <w:rsid w:val="00947631"/>
    <w:rsid w:val="0095029D"/>
    <w:rsid w:val="00950AE6"/>
    <w:rsid w:val="009510B4"/>
    <w:rsid w:val="009514C4"/>
    <w:rsid w:val="0095196C"/>
    <w:rsid w:val="00951F81"/>
    <w:rsid w:val="009526CF"/>
    <w:rsid w:val="00953530"/>
    <w:rsid w:val="009541B8"/>
    <w:rsid w:val="00954626"/>
    <w:rsid w:val="00955271"/>
    <w:rsid w:val="00955ED8"/>
    <w:rsid w:val="00957C06"/>
    <w:rsid w:val="0096009C"/>
    <w:rsid w:val="00960E78"/>
    <w:rsid w:val="009612E2"/>
    <w:rsid w:val="009622D0"/>
    <w:rsid w:val="0096389B"/>
    <w:rsid w:val="00963D11"/>
    <w:rsid w:val="0096490C"/>
    <w:rsid w:val="00966652"/>
    <w:rsid w:val="00966B17"/>
    <w:rsid w:val="0097039D"/>
    <w:rsid w:val="00970DCC"/>
    <w:rsid w:val="00971473"/>
    <w:rsid w:val="00971504"/>
    <w:rsid w:val="00971A7F"/>
    <w:rsid w:val="00973BF9"/>
    <w:rsid w:val="00973C92"/>
    <w:rsid w:val="00974622"/>
    <w:rsid w:val="00974814"/>
    <w:rsid w:val="0097493D"/>
    <w:rsid w:val="00974B95"/>
    <w:rsid w:val="00975C9F"/>
    <w:rsid w:val="00976A7E"/>
    <w:rsid w:val="00976ABB"/>
    <w:rsid w:val="0098153C"/>
    <w:rsid w:val="009833DB"/>
    <w:rsid w:val="009837D4"/>
    <w:rsid w:val="009839F8"/>
    <w:rsid w:val="00983AF8"/>
    <w:rsid w:val="00983BE4"/>
    <w:rsid w:val="009848A5"/>
    <w:rsid w:val="00984B5C"/>
    <w:rsid w:val="0098545A"/>
    <w:rsid w:val="00985B21"/>
    <w:rsid w:val="0098628C"/>
    <w:rsid w:val="00986B1C"/>
    <w:rsid w:val="00987F2A"/>
    <w:rsid w:val="009915DB"/>
    <w:rsid w:val="00992942"/>
    <w:rsid w:val="009931E2"/>
    <w:rsid w:val="0099382E"/>
    <w:rsid w:val="00993B72"/>
    <w:rsid w:val="00993F70"/>
    <w:rsid w:val="00994A34"/>
    <w:rsid w:val="00995259"/>
    <w:rsid w:val="0099537C"/>
    <w:rsid w:val="0099568B"/>
    <w:rsid w:val="009957D3"/>
    <w:rsid w:val="00995E70"/>
    <w:rsid w:val="00997E43"/>
    <w:rsid w:val="009A004B"/>
    <w:rsid w:val="009A0409"/>
    <w:rsid w:val="009A062A"/>
    <w:rsid w:val="009A15A8"/>
    <w:rsid w:val="009A1782"/>
    <w:rsid w:val="009A1F89"/>
    <w:rsid w:val="009A3945"/>
    <w:rsid w:val="009A48EC"/>
    <w:rsid w:val="009A4B8A"/>
    <w:rsid w:val="009A509C"/>
    <w:rsid w:val="009A54B9"/>
    <w:rsid w:val="009A5A21"/>
    <w:rsid w:val="009A5FDD"/>
    <w:rsid w:val="009A7623"/>
    <w:rsid w:val="009A7762"/>
    <w:rsid w:val="009B0AB1"/>
    <w:rsid w:val="009B0FC1"/>
    <w:rsid w:val="009B1D7E"/>
    <w:rsid w:val="009B228C"/>
    <w:rsid w:val="009B230B"/>
    <w:rsid w:val="009B23EF"/>
    <w:rsid w:val="009B2E93"/>
    <w:rsid w:val="009B2FEA"/>
    <w:rsid w:val="009B3364"/>
    <w:rsid w:val="009B3DA4"/>
    <w:rsid w:val="009B4823"/>
    <w:rsid w:val="009B4EF4"/>
    <w:rsid w:val="009B5339"/>
    <w:rsid w:val="009B6713"/>
    <w:rsid w:val="009B75DC"/>
    <w:rsid w:val="009C067D"/>
    <w:rsid w:val="009C08A5"/>
    <w:rsid w:val="009C0F57"/>
    <w:rsid w:val="009C1836"/>
    <w:rsid w:val="009C2618"/>
    <w:rsid w:val="009C2D10"/>
    <w:rsid w:val="009C3297"/>
    <w:rsid w:val="009C366D"/>
    <w:rsid w:val="009C3CD0"/>
    <w:rsid w:val="009C4404"/>
    <w:rsid w:val="009C44B7"/>
    <w:rsid w:val="009C5285"/>
    <w:rsid w:val="009C758B"/>
    <w:rsid w:val="009C75E8"/>
    <w:rsid w:val="009D0EC0"/>
    <w:rsid w:val="009D20B6"/>
    <w:rsid w:val="009D2419"/>
    <w:rsid w:val="009D2F4C"/>
    <w:rsid w:val="009D5330"/>
    <w:rsid w:val="009D5A48"/>
    <w:rsid w:val="009D623D"/>
    <w:rsid w:val="009D6F76"/>
    <w:rsid w:val="009D6F7B"/>
    <w:rsid w:val="009D7C56"/>
    <w:rsid w:val="009E05E6"/>
    <w:rsid w:val="009E0EDC"/>
    <w:rsid w:val="009E19C0"/>
    <w:rsid w:val="009E25CD"/>
    <w:rsid w:val="009E3FE7"/>
    <w:rsid w:val="009E4EF9"/>
    <w:rsid w:val="009E623C"/>
    <w:rsid w:val="009E6896"/>
    <w:rsid w:val="009E70A0"/>
    <w:rsid w:val="009E7FD3"/>
    <w:rsid w:val="009F061B"/>
    <w:rsid w:val="009F0B2F"/>
    <w:rsid w:val="009F1680"/>
    <w:rsid w:val="009F1A16"/>
    <w:rsid w:val="009F1D0C"/>
    <w:rsid w:val="009F1F31"/>
    <w:rsid w:val="009F35D9"/>
    <w:rsid w:val="009F4043"/>
    <w:rsid w:val="009F44F6"/>
    <w:rsid w:val="009F4637"/>
    <w:rsid w:val="009F5A9B"/>
    <w:rsid w:val="009F6431"/>
    <w:rsid w:val="009F64B4"/>
    <w:rsid w:val="009F6DD5"/>
    <w:rsid w:val="009F764B"/>
    <w:rsid w:val="009F7CFB"/>
    <w:rsid w:val="00A00C2D"/>
    <w:rsid w:val="00A00E3B"/>
    <w:rsid w:val="00A010FD"/>
    <w:rsid w:val="00A0199D"/>
    <w:rsid w:val="00A021A1"/>
    <w:rsid w:val="00A028A6"/>
    <w:rsid w:val="00A03395"/>
    <w:rsid w:val="00A03529"/>
    <w:rsid w:val="00A049CC"/>
    <w:rsid w:val="00A0543C"/>
    <w:rsid w:val="00A0557B"/>
    <w:rsid w:val="00A0561F"/>
    <w:rsid w:val="00A07425"/>
    <w:rsid w:val="00A10B78"/>
    <w:rsid w:val="00A10FD3"/>
    <w:rsid w:val="00A11D2D"/>
    <w:rsid w:val="00A12BC2"/>
    <w:rsid w:val="00A13A7A"/>
    <w:rsid w:val="00A13FDE"/>
    <w:rsid w:val="00A1447F"/>
    <w:rsid w:val="00A14562"/>
    <w:rsid w:val="00A158C9"/>
    <w:rsid w:val="00A158FE"/>
    <w:rsid w:val="00A16597"/>
    <w:rsid w:val="00A17923"/>
    <w:rsid w:val="00A20B9F"/>
    <w:rsid w:val="00A22793"/>
    <w:rsid w:val="00A228F2"/>
    <w:rsid w:val="00A23018"/>
    <w:rsid w:val="00A237CA"/>
    <w:rsid w:val="00A23BD6"/>
    <w:rsid w:val="00A2450C"/>
    <w:rsid w:val="00A264A5"/>
    <w:rsid w:val="00A26812"/>
    <w:rsid w:val="00A2691C"/>
    <w:rsid w:val="00A2767C"/>
    <w:rsid w:val="00A2782C"/>
    <w:rsid w:val="00A27D9A"/>
    <w:rsid w:val="00A27E58"/>
    <w:rsid w:val="00A313AD"/>
    <w:rsid w:val="00A31514"/>
    <w:rsid w:val="00A31CA0"/>
    <w:rsid w:val="00A31F09"/>
    <w:rsid w:val="00A346F9"/>
    <w:rsid w:val="00A3585B"/>
    <w:rsid w:val="00A35FCA"/>
    <w:rsid w:val="00A37637"/>
    <w:rsid w:val="00A40306"/>
    <w:rsid w:val="00A40B1F"/>
    <w:rsid w:val="00A41058"/>
    <w:rsid w:val="00A410CD"/>
    <w:rsid w:val="00A427EA"/>
    <w:rsid w:val="00A4442B"/>
    <w:rsid w:val="00A4496B"/>
    <w:rsid w:val="00A44FEF"/>
    <w:rsid w:val="00A4696D"/>
    <w:rsid w:val="00A46BCD"/>
    <w:rsid w:val="00A473F8"/>
    <w:rsid w:val="00A5052D"/>
    <w:rsid w:val="00A5054E"/>
    <w:rsid w:val="00A51BDD"/>
    <w:rsid w:val="00A5217C"/>
    <w:rsid w:val="00A52B16"/>
    <w:rsid w:val="00A53721"/>
    <w:rsid w:val="00A53B03"/>
    <w:rsid w:val="00A53DAA"/>
    <w:rsid w:val="00A546D4"/>
    <w:rsid w:val="00A5474E"/>
    <w:rsid w:val="00A54A41"/>
    <w:rsid w:val="00A54FB7"/>
    <w:rsid w:val="00A550EA"/>
    <w:rsid w:val="00A552AD"/>
    <w:rsid w:val="00A55B27"/>
    <w:rsid w:val="00A55BFC"/>
    <w:rsid w:val="00A57935"/>
    <w:rsid w:val="00A60600"/>
    <w:rsid w:val="00A60634"/>
    <w:rsid w:val="00A61EB9"/>
    <w:rsid w:val="00A62233"/>
    <w:rsid w:val="00A62674"/>
    <w:rsid w:val="00A62B67"/>
    <w:rsid w:val="00A63412"/>
    <w:rsid w:val="00A63973"/>
    <w:rsid w:val="00A64C30"/>
    <w:rsid w:val="00A64F65"/>
    <w:rsid w:val="00A667CF"/>
    <w:rsid w:val="00A66E37"/>
    <w:rsid w:val="00A67761"/>
    <w:rsid w:val="00A702F5"/>
    <w:rsid w:val="00A70F72"/>
    <w:rsid w:val="00A7114D"/>
    <w:rsid w:val="00A719EE"/>
    <w:rsid w:val="00A74968"/>
    <w:rsid w:val="00A75430"/>
    <w:rsid w:val="00A760DC"/>
    <w:rsid w:val="00A77A17"/>
    <w:rsid w:val="00A77E75"/>
    <w:rsid w:val="00A8083D"/>
    <w:rsid w:val="00A81D88"/>
    <w:rsid w:val="00A8291E"/>
    <w:rsid w:val="00A82990"/>
    <w:rsid w:val="00A82A22"/>
    <w:rsid w:val="00A8303B"/>
    <w:rsid w:val="00A83464"/>
    <w:rsid w:val="00A83A2E"/>
    <w:rsid w:val="00A83CC6"/>
    <w:rsid w:val="00A853ED"/>
    <w:rsid w:val="00A85FF0"/>
    <w:rsid w:val="00A861AC"/>
    <w:rsid w:val="00A8622F"/>
    <w:rsid w:val="00A86647"/>
    <w:rsid w:val="00A86C04"/>
    <w:rsid w:val="00A86D48"/>
    <w:rsid w:val="00A87697"/>
    <w:rsid w:val="00A879DB"/>
    <w:rsid w:val="00A915E6"/>
    <w:rsid w:val="00A91E6D"/>
    <w:rsid w:val="00A92D4B"/>
    <w:rsid w:val="00A93AC6"/>
    <w:rsid w:val="00A940B3"/>
    <w:rsid w:val="00A9433D"/>
    <w:rsid w:val="00A9558B"/>
    <w:rsid w:val="00A9560C"/>
    <w:rsid w:val="00A9593B"/>
    <w:rsid w:val="00A959D2"/>
    <w:rsid w:val="00A9653D"/>
    <w:rsid w:val="00A96888"/>
    <w:rsid w:val="00A9768B"/>
    <w:rsid w:val="00A979AD"/>
    <w:rsid w:val="00AA065F"/>
    <w:rsid w:val="00AA15A7"/>
    <w:rsid w:val="00AA257B"/>
    <w:rsid w:val="00AA29BD"/>
    <w:rsid w:val="00AA2AF4"/>
    <w:rsid w:val="00AA3E5C"/>
    <w:rsid w:val="00AA45BB"/>
    <w:rsid w:val="00AA4EB1"/>
    <w:rsid w:val="00AA504E"/>
    <w:rsid w:val="00AA5151"/>
    <w:rsid w:val="00AA6622"/>
    <w:rsid w:val="00AA66A1"/>
    <w:rsid w:val="00AA71DA"/>
    <w:rsid w:val="00AA7491"/>
    <w:rsid w:val="00AA7D72"/>
    <w:rsid w:val="00AB0ED2"/>
    <w:rsid w:val="00AB2AB9"/>
    <w:rsid w:val="00AB35B5"/>
    <w:rsid w:val="00AB40E1"/>
    <w:rsid w:val="00AB43A7"/>
    <w:rsid w:val="00AB4874"/>
    <w:rsid w:val="00AB488C"/>
    <w:rsid w:val="00AB66C3"/>
    <w:rsid w:val="00AB7E5F"/>
    <w:rsid w:val="00AC05C4"/>
    <w:rsid w:val="00AC1460"/>
    <w:rsid w:val="00AC1A67"/>
    <w:rsid w:val="00AC2948"/>
    <w:rsid w:val="00AC2FCA"/>
    <w:rsid w:val="00AC3171"/>
    <w:rsid w:val="00AC452E"/>
    <w:rsid w:val="00AC4617"/>
    <w:rsid w:val="00AC4F93"/>
    <w:rsid w:val="00AC52E0"/>
    <w:rsid w:val="00AC5841"/>
    <w:rsid w:val="00AC65D7"/>
    <w:rsid w:val="00AC7A41"/>
    <w:rsid w:val="00AC7D2F"/>
    <w:rsid w:val="00AD028D"/>
    <w:rsid w:val="00AD045A"/>
    <w:rsid w:val="00AD1D20"/>
    <w:rsid w:val="00AD3529"/>
    <w:rsid w:val="00AD40FF"/>
    <w:rsid w:val="00AD4BE1"/>
    <w:rsid w:val="00AD4EE4"/>
    <w:rsid w:val="00AD5492"/>
    <w:rsid w:val="00AD5721"/>
    <w:rsid w:val="00AD61F8"/>
    <w:rsid w:val="00AD687C"/>
    <w:rsid w:val="00AE0F55"/>
    <w:rsid w:val="00AE1647"/>
    <w:rsid w:val="00AE2135"/>
    <w:rsid w:val="00AE2316"/>
    <w:rsid w:val="00AE2BE7"/>
    <w:rsid w:val="00AE3B99"/>
    <w:rsid w:val="00AE44A2"/>
    <w:rsid w:val="00AE5E14"/>
    <w:rsid w:val="00AE6B78"/>
    <w:rsid w:val="00AE718C"/>
    <w:rsid w:val="00AE7669"/>
    <w:rsid w:val="00AF0271"/>
    <w:rsid w:val="00AF0E27"/>
    <w:rsid w:val="00AF1596"/>
    <w:rsid w:val="00AF177A"/>
    <w:rsid w:val="00AF2B41"/>
    <w:rsid w:val="00AF3276"/>
    <w:rsid w:val="00AF34C4"/>
    <w:rsid w:val="00AF41AD"/>
    <w:rsid w:val="00AF4CFD"/>
    <w:rsid w:val="00AF67B2"/>
    <w:rsid w:val="00AF7895"/>
    <w:rsid w:val="00B00BEC"/>
    <w:rsid w:val="00B0120D"/>
    <w:rsid w:val="00B02180"/>
    <w:rsid w:val="00B026BD"/>
    <w:rsid w:val="00B02F7D"/>
    <w:rsid w:val="00B0378A"/>
    <w:rsid w:val="00B03911"/>
    <w:rsid w:val="00B03F07"/>
    <w:rsid w:val="00B04090"/>
    <w:rsid w:val="00B042F7"/>
    <w:rsid w:val="00B04B02"/>
    <w:rsid w:val="00B05C98"/>
    <w:rsid w:val="00B05E55"/>
    <w:rsid w:val="00B0629C"/>
    <w:rsid w:val="00B06772"/>
    <w:rsid w:val="00B074C1"/>
    <w:rsid w:val="00B12C82"/>
    <w:rsid w:val="00B13396"/>
    <w:rsid w:val="00B135E2"/>
    <w:rsid w:val="00B13ED5"/>
    <w:rsid w:val="00B14C06"/>
    <w:rsid w:val="00B14E62"/>
    <w:rsid w:val="00B156AF"/>
    <w:rsid w:val="00B15A47"/>
    <w:rsid w:val="00B16BBB"/>
    <w:rsid w:val="00B16DE7"/>
    <w:rsid w:val="00B20577"/>
    <w:rsid w:val="00B220A1"/>
    <w:rsid w:val="00B226DF"/>
    <w:rsid w:val="00B22751"/>
    <w:rsid w:val="00B243FE"/>
    <w:rsid w:val="00B2558F"/>
    <w:rsid w:val="00B26130"/>
    <w:rsid w:val="00B2646B"/>
    <w:rsid w:val="00B264A4"/>
    <w:rsid w:val="00B26C17"/>
    <w:rsid w:val="00B273AA"/>
    <w:rsid w:val="00B27493"/>
    <w:rsid w:val="00B2762B"/>
    <w:rsid w:val="00B30750"/>
    <w:rsid w:val="00B30A4E"/>
    <w:rsid w:val="00B32B64"/>
    <w:rsid w:val="00B32C33"/>
    <w:rsid w:val="00B32E78"/>
    <w:rsid w:val="00B332EB"/>
    <w:rsid w:val="00B3384E"/>
    <w:rsid w:val="00B342E2"/>
    <w:rsid w:val="00B4057D"/>
    <w:rsid w:val="00B405D0"/>
    <w:rsid w:val="00B40C4C"/>
    <w:rsid w:val="00B40DD6"/>
    <w:rsid w:val="00B41377"/>
    <w:rsid w:val="00B414A5"/>
    <w:rsid w:val="00B41E61"/>
    <w:rsid w:val="00B4203F"/>
    <w:rsid w:val="00B423E2"/>
    <w:rsid w:val="00B425E2"/>
    <w:rsid w:val="00B42B04"/>
    <w:rsid w:val="00B4334B"/>
    <w:rsid w:val="00B43782"/>
    <w:rsid w:val="00B44093"/>
    <w:rsid w:val="00B4429A"/>
    <w:rsid w:val="00B4471B"/>
    <w:rsid w:val="00B447E7"/>
    <w:rsid w:val="00B44FF4"/>
    <w:rsid w:val="00B456EF"/>
    <w:rsid w:val="00B4596C"/>
    <w:rsid w:val="00B4600F"/>
    <w:rsid w:val="00B46169"/>
    <w:rsid w:val="00B5159E"/>
    <w:rsid w:val="00B5188A"/>
    <w:rsid w:val="00B51ACF"/>
    <w:rsid w:val="00B52416"/>
    <w:rsid w:val="00B529A6"/>
    <w:rsid w:val="00B55193"/>
    <w:rsid w:val="00B55AC3"/>
    <w:rsid w:val="00B5766C"/>
    <w:rsid w:val="00B57747"/>
    <w:rsid w:val="00B57BB2"/>
    <w:rsid w:val="00B60119"/>
    <w:rsid w:val="00B601A1"/>
    <w:rsid w:val="00B62546"/>
    <w:rsid w:val="00B625BA"/>
    <w:rsid w:val="00B62EFF"/>
    <w:rsid w:val="00B638A9"/>
    <w:rsid w:val="00B6390E"/>
    <w:rsid w:val="00B6425C"/>
    <w:rsid w:val="00B64C36"/>
    <w:rsid w:val="00B64E39"/>
    <w:rsid w:val="00B650D7"/>
    <w:rsid w:val="00B6557A"/>
    <w:rsid w:val="00B65875"/>
    <w:rsid w:val="00B65934"/>
    <w:rsid w:val="00B6664F"/>
    <w:rsid w:val="00B66837"/>
    <w:rsid w:val="00B66A3F"/>
    <w:rsid w:val="00B67B9F"/>
    <w:rsid w:val="00B70031"/>
    <w:rsid w:val="00B717F5"/>
    <w:rsid w:val="00B71C53"/>
    <w:rsid w:val="00B71CBE"/>
    <w:rsid w:val="00B724F7"/>
    <w:rsid w:val="00B72E78"/>
    <w:rsid w:val="00B740D3"/>
    <w:rsid w:val="00B742B1"/>
    <w:rsid w:val="00B746F5"/>
    <w:rsid w:val="00B7476A"/>
    <w:rsid w:val="00B74B3F"/>
    <w:rsid w:val="00B74CA1"/>
    <w:rsid w:val="00B7515B"/>
    <w:rsid w:val="00B7563B"/>
    <w:rsid w:val="00B770D3"/>
    <w:rsid w:val="00B7797B"/>
    <w:rsid w:val="00B77E8E"/>
    <w:rsid w:val="00B8009B"/>
    <w:rsid w:val="00B80119"/>
    <w:rsid w:val="00B81D5F"/>
    <w:rsid w:val="00B81ED4"/>
    <w:rsid w:val="00B83302"/>
    <w:rsid w:val="00B83755"/>
    <w:rsid w:val="00B83FA2"/>
    <w:rsid w:val="00B84A30"/>
    <w:rsid w:val="00B8540C"/>
    <w:rsid w:val="00B86B7C"/>
    <w:rsid w:val="00B87029"/>
    <w:rsid w:val="00B8705B"/>
    <w:rsid w:val="00B87086"/>
    <w:rsid w:val="00B87992"/>
    <w:rsid w:val="00B905E7"/>
    <w:rsid w:val="00B90882"/>
    <w:rsid w:val="00B915EC"/>
    <w:rsid w:val="00B92599"/>
    <w:rsid w:val="00B93852"/>
    <w:rsid w:val="00B93AA9"/>
    <w:rsid w:val="00B9432B"/>
    <w:rsid w:val="00B9433A"/>
    <w:rsid w:val="00B94CF5"/>
    <w:rsid w:val="00B954BE"/>
    <w:rsid w:val="00B9584A"/>
    <w:rsid w:val="00B96379"/>
    <w:rsid w:val="00B96392"/>
    <w:rsid w:val="00B963A3"/>
    <w:rsid w:val="00B974AF"/>
    <w:rsid w:val="00BA013B"/>
    <w:rsid w:val="00BA0B8C"/>
    <w:rsid w:val="00BA0C44"/>
    <w:rsid w:val="00BA101E"/>
    <w:rsid w:val="00BA143B"/>
    <w:rsid w:val="00BA222D"/>
    <w:rsid w:val="00BA3FF1"/>
    <w:rsid w:val="00BA40EE"/>
    <w:rsid w:val="00BA604C"/>
    <w:rsid w:val="00BA68F0"/>
    <w:rsid w:val="00BA6AEF"/>
    <w:rsid w:val="00BB0E40"/>
    <w:rsid w:val="00BB152C"/>
    <w:rsid w:val="00BB1717"/>
    <w:rsid w:val="00BB1C1E"/>
    <w:rsid w:val="00BB288F"/>
    <w:rsid w:val="00BB2BA4"/>
    <w:rsid w:val="00BB2CD5"/>
    <w:rsid w:val="00BB3327"/>
    <w:rsid w:val="00BB42A2"/>
    <w:rsid w:val="00BB4684"/>
    <w:rsid w:val="00BB471D"/>
    <w:rsid w:val="00BB6085"/>
    <w:rsid w:val="00BC0548"/>
    <w:rsid w:val="00BC0653"/>
    <w:rsid w:val="00BC1502"/>
    <w:rsid w:val="00BC2C45"/>
    <w:rsid w:val="00BC2DEA"/>
    <w:rsid w:val="00BC3D89"/>
    <w:rsid w:val="00BC3EB0"/>
    <w:rsid w:val="00BC3F25"/>
    <w:rsid w:val="00BC5352"/>
    <w:rsid w:val="00BC5681"/>
    <w:rsid w:val="00BC5A44"/>
    <w:rsid w:val="00BC5BF3"/>
    <w:rsid w:val="00BC64D6"/>
    <w:rsid w:val="00BC6D27"/>
    <w:rsid w:val="00BC6D8B"/>
    <w:rsid w:val="00BC7249"/>
    <w:rsid w:val="00BC737C"/>
    <w:rsid w:val="00BD002A"/>
    <w:rsid w:val="00BD241A"/>
    <w:rsid w:val="00BD2B63"/>
    <w:rsid w:val="00BD3F74"/>
    <w:rsid w:val="00BD3FB1"/>
    <w:rsid w:val="00BD4896"/>
    <w:rsid w:val="00BD5102"/>
    <w:rsid w:val="00BD60F7"/>
    <w:rsid w:val="00BD688A"/>
    <w:rsid w:val="00BD6AAB"/>
    <w:rsid w:val="00BD75E3"/>
    <w:rsid w:val="00BD7D6A"/>
    <w:rsid w:val="00BE01E7"/>
    <w:rsid w:val="00BE1A2C"/>
    <w:rsid w:val="00BE30BA"/>
    <w:rsid w:val="00BE4456"/>
    <w:rsid w:val="00BE498B"/>
    <w:rsid w:val="00BE6A24"/>
    <w:rsid w:val="00BE6A64"/>
    <w:rsid w:val="00BE6DFC"/>
    <w:rsid w:val="00BF0027"/>
    <w:rsid w:val="00BF08E1"/>
    <w:rsid w:val="00BF180C"/>
    <w:rsid w:val="00BF229B"/>
    <w:rsid w:val="00BF2449"/>
    <w:rsid w:val="00BF2E8E"/>
    <w:rsid w:val="00BF43C5"/>
    <w:rsid w:val="00BF4505"/>
    <w:rsid w:val="00BF5403"/>
    <w:rsid w:val="00BF59BF"/>
    <w:rsid w:val="00BF624C"/>
    <w:rsid w:val="00BF665E"/>
    <w:rsid w:val="00BF6F2F"/>
    <w:rsid w:val="00BF76B0"/>
    <w:rsid w:val="00BF78A8"/>
    <w:rsid w:val="00BF7D93"/>
    <w:rsid w:val="00C0008C"/>
    <w:rsid w:val="00C00A3A"/>
    <w:rsid w:val="00C00EB4"/>
    <w:rsid w:val="00C012DD"/>
    <w:rsid w:val="00C01DDF"/>
    <w:rsid w:val="00C027D4"/>
    <w:rsid w:val="00C02821"/>
    <w:rsid w:val="00C02876"/>
    <w:rsid w:val="00C031FA"/>
    <w:rsid w:val="00C0329F"/>
    <w:rsid w:val="00C03725"/>
    <w:rsid w:val="00C04829"/>
    <w:rsid w:val="00C04B38"/>
    <w:rsid w:val="00C04FBC"/>
    <w:rsid w:val="00C06F7A"/>
    <w:rsid w:val="00C0762D"/>
    <w:rsid w:val="00C076FB"/>
    <w:rsid w:val="00C07844"/>
    <w:rsid w:val="00C07C49"/>
    <w:rsid w:val="00C10BE8"/>
    <w:rsid w:val="00C11188"/>
    <w:rsid w:val="00C113E4"/>
    <w:rsid w:val="00C1169A"/>
    <w:rsid w:val="00C1181C"/>
    <w:rsid w:val="00C11D79"/>
    <w:rsid w:val="00C12199"/>
    <w:rsid w:val="00C121C7"/>
    <w:rsid w:val="00C12C7C"/>
    <w:rsid w:val="00C12CC5"/>
    <w:rsid w:val="00C12F55"/>
    <w:rsid w:val="00C1304A"/>
    <w:rsid w:val="00C13052"/>
    <w:rsid w:val="00C13854"/>
    <w:rsid w:val="00C14095"/>
    <w:rsid w:val="00C14DD5"/>
    <w:rsid w:val="00C1639B"/>
    <w:rsid w:val="00C16DF0"/>
    <w:rsid w:val="00C20703"/>
    <w:rsid w:val="00C20FA9"/>
    <w:rsid w:val="00C23519"/>
    <w:rsid w:val="00C25771"/>
    <w:rsid w:val="00C2617F"/>
    <w:rsid w:val="00C268A1"/>
    <w:rsid w:val="00C27055"/>
    <w:rsid w:val="00C27360"/>
    <w:rsid w:val="00C303B8"/>
    <w:rsid w:val="00C30533"/>
    <w:rsid w:val="00C3342E"/>
    <w:rsid w:val="00C3465A"/>
    <w:rsid w:val="00C34ACA"/>
    <w:rsid w:val="00C36296"/>
    <w:rsid w:val="00C36B07"/>
    <w:rsid w:val="00C3709D"/>
    <w:rsid w:val="00C378CA"/>
    <w:rsid w:val="00C40F12"/>
    <w:rsid w:val="00C412C7"/>
    <w:rsid w:val="00C41BF1"/>
    <w:rsid w:val="00C41EC8"/>
    <w:rsid w:val="00C421E9"/>
    <w:rsid w:val="00C4344F"/>
    <w:rsid w:val="00C43FCD"/>
    <w:rsid w:val="00C44070"/>
    <w:rsid w:val="00C4407C"/>
    <w:rsid w:val="00C447F1"/>
    <w:rsid w:val="00C44BF6"/>
    <w:rsid w:val="00C45A32"/>
    <w:rsid w:val="00C45BAF"/>
    <w:rsid w:val="00C461E3"/>
    <w:rsid w:val="00C46654"/>
    <w:rsid w:val="00C470A0"/>
    <w:rsid w:val="00C47895"/>
    <w:rsid w:val="00C47A05"/>
    <w:rsid w:val="00C5021B"/>
    <w:rsid w:val="00C50B01"/>
    <w:rsid w:val="00C50FE9"/>
    <w:rsid w:val="00C521C4"/>
    <w:rsid w:val="00C526CD"/>
    <w:rsid w:val="00C52774"/>
    <w:rsid w:val="00C52904"/>
    <w:rsid w:val="00C52B03"/>
    <w:rsid w:val="00C53169"/>
    <w:rsid w:val="00C53786"/>
    <w:rsid w:val="00C53B61"/>
    <w:rsid w:val="00C542AB"/>
    <w:rsid w:val="00C54E7E"/>
    <w:rsid w:val="00C5518F"/>
    <w:rsid w:val="00C55EF4"/>
    <w:rsid w:val="00C55FA5"/>
    <w:rsid w:val="00C567B7"/>
    <w:rsid w:val="00C56A0E"/>
    <w:rsid w:val="00C60035"/>
    <w:rsid w:val="00C617C2"/>
    <w:rsid w:val="00C62272"/>
    <w:rsid w:val="00C62FB7"/>
    <w:rsid w:val="00C63770"/>
    <w:rsid w:val="00C63B17"/>
    <w:rsid w:val="00C65203"/>
    <w:rsid w:val="00C66759"/>
    <w:rsid w:val="00C724B6"/>
    <w:rsid w:val="00C73295"/>
    <w:rsid w:val="00C73EBA"/>
    <w:rsid w:val="00C7407B"/>
    <w:rsid w:val="00C747BB"/>
    <w:rsid w:val="00C74BA9"/>
    <w:rsid w:val="00C76ABF"/>
    <w:rsid w:val="00C77DC4"/>
    <w:rsid w:val="00C8004C"/>
    <w:rsid w:val="00C80E21"/>
    <w:rsid w:val="00C80F58"/>
    <w:rsid w:val="00C814EB"/>
    <w:rsid w:val="00C81BF0"/>
    <w:rsid w:val="00C81FF9"/>
    <w:rsid w:val="00C83B71"/>
    <w:rsid w:val="00C84CAC"/>
    <w:rsid w:val="00C85176"/>
    <w:rsid w:val="00C859DB"/>
    <w:rsid w:val="00C86694"/>
    <w:rsid w:val="00C86821"/>
    <w:rsid w:val="00C869B7"/>
    <w:rsid w:val="00C87B68"/>
    <w:rsid w:val="00C87F0D"/>
    <w:rsid w:val="00C87F1F"/>
    <w:rsid w:val="00C906F4"/>
    <w:rsid w:val="00C90B2A"/>
    <w:rsid w:val="00C9199C"/>
    <w:rsid w:val="00C91B16"/>
    <w:rsid w:val="00C92F54"/>
    <w:rsid w:val="00C933A8"/>
    <w:rsid w:val="00C93B56"/>
    <w:rsid w:val="00C93C4E"/>
    <w:rsid w:val="00C941F9"/>
    <w:rsid w:val="00C9432D"/>
    <w:rsid w:val="00C94709"/>
    <w:rsid w:val="00C94F3B"/>
    <w:rsid w:val="00C95202"/>
    <w:rsid w:val="00C955F7"/>
    <w:rsid w:val="00C97EA1"/>
    <w:rsid w:val="00C97F23"/>
    <w:rsid w:val="00C97F38"/>
    <w:rsid w:val="00CA0861"/>
    <w:rsid w:val="00CA0926"/>
    <w:rsid w:val="00CA157D"/>
    <w:rsid w:val="00CA1AB5"/>
    <w:rsid w:val="00CA34C7"/>
    <w:rsid w:val="00CA4A98"/>
    <w:rsid w:val="00CA4B3E"/>
    <w:rsid w:val="00CA558C"/>
    <w:rsid w:val="00CA574F"/>
    <w:rsid w:val="00CA5E66"/>
    <w:rsid w:val="00CA6337"/>
    <w:rsid w:val="00CA73B4"/>
    <w:rsid w:val="00CA79C7"/>
    <w:rsid w:val="00CB00CF"/>
    <w:rsid w:val="00CB0E98"/>
    <w:rsid w:val="00CB0F5F"/>
    <w:rsid w:val="00CB12E3"/>
    <w:rsid w:val="00CB132D"/>
    <w:rsid w:val="00CB1726"/>
    <w:rsid w:val="00CB1C15"/>
    <w:rsid w:val="00CB2676"/>
    <w:rsid w:val="00CB2784"/>
    <w:rsid w:val="00CB2C5A"/>
    <w:rsid w:val="00CB351D"/>
    <w:rsid w:val="00CB364E"/>
    <w:rsid w:val="00CB416F"/>
    <w:rsid w:val="00CB41CC"/>
    <w:rsid w:val="00CB49AD"/>
    <w:rsid w:val="00CB4AE5"/>
    <w:rsid w:val="00CB4BBE"/>
    <w:rsid w:val="00CB5292"/>
    <w:rsid w:val="00CB562A"/>
    <w:rsid w:val="00CB57AB"/>
    <w:rsid w:val="00CB7E10"/>
    <w:rsid w:val="00CB7EF7"/>
    <w:rsid w:val="00CC02AF"/>
    <w:rsid w:val="00CC04F9"/>
    <w:rsid w:val="00CC105D"/>
    <w:rsid w:val="00CC1622"/>
    <w:rsid w:val="00CC1796"/>
    <w:rsid w:val="00CC24A8"/>
    <w:rsid w:val="00CC2DCA"/>
    <w:rsid w:val="00CC3790"/>
    <w:rsid w:val="00CC3DB3"/>
    <w:rsid w:val="00CC49E1"/>
    <w:rsid w:val="00CC554C"/>
    <w:rsid w:val="00CC5603"/>
    <w:rsid w:val="00CC60E5"/>
    <w:rsid w:val="00CC681D"/>
    <w:rsid w:val="00CC6F01"/>
    <w:rsid w:val="00CC7718"/>
    <w:rsid w:val="00CD15AD"/>
    <w:rsid w:val="00CD179F"/>
    <w:rsid w:val="00CD1828"/>
    <w:rsid w:val="00CD1992"/>
    <w:rsid w:val="00CD20A4"/>
    <w:rsid w:val="00CD237E"/>
    <w:rsid w:val="00CD24CE"/>
    <w:rsid w:val="00CD24EF"/>
    <w:rsid w:val="00CD28EE"/>
    <w:rsid w:val="00CD32BF"/>
    <w:rsid w:val="00CD3EA2"/>
    <w:rsid w:val="00CD4763"/>
    <w:rsid w:val="00CD4BFC"/>
    <w:rsid w:val="00CD56E3"/>
    <w:rsid w:val="00CD6AC2"/>
    <w:rsid w:val="00CD7A67"/>
    <w:rsid w:val="00CE0731"/>
    <w:rsid w:val="00CE118F"/>
    <w:rsid w:val="00CE1C19"/>
    <w:rsid w:val="00CE1FF3"/>
    <w:rsid w:val="00CE2619"/>
    <w:rsid w:val="00CE2A7C"/>
    <w:rsid w:val="00CE2F71"/>
    <w:rsid w:val="00CE3A7A"/>
    <w:rsid w:val="00CE510D"/>
    <w:rsid w:val="00CE5D0B"/>
    <w:rsid w:val="00CE77FB"/>
    <w:rsid w:val="00CE786A"/>
    <w:rsid w:val="00CF1D91"/>
    <w:rsid w:val="00CF2253"/>
    <w:rsid w:val="00CF28DB"/>
    <w:rsid w:val="00CF31C7"/>
    <w:rsid w:val="00CF3A17"/>
    <w:rsid w:val="00CF41A8"/>
    <w:rsid w:val="00CF41CD"/>
    <w:rsid w:val="00CF4567"/>
    <w:rsid w:val="00CF5A41"/>
    <w:rsid w:val="00CF68B2"/>
    <w:rsid w:val="00CF7D81"/>
    <w:rsid w:val="00D00926"/>
    <w:rsid w:val="00D016A3"/>
    <w:rsid w:val="00D019A4"/>
    <w:rsid w:val="00D01C68"/>
    <w:rsid w:val="00D02196"/>
    <w:rsid w:val="00D032D5"/>
    <w:rsid w:val="00D038F4"/>
    <w:rsid w:val="00D03A94"/>
    <w:rsid w:val="00D03F99"/>
    <w:rsid w:val="00D040B3"/>
    <w:rsid w:val="00D074BF"/>
    <w:rsid w:val="00D07A95"/>
    <w:rsid w:val="00D07DEB"/>
    <w:rsid w:val="00D10EE2"/>
    <w:rsid w:val="00D11924"/>
    <w:rsid w:val="00D1246B"/>
    <w:rsid w:val="00D12538"/>
    <w:rsid w:val="00D1517A"/>
    <w:rsid w:val="00D159A8"/>
    <w:rsid w:val="00D15A33"/>
    <w:rsid w:val="00D15B0F"/>
    <w:rsid w:val="00D15F50"/>
    <w:rsid w:val="00D16FBF"/>
    <w:rsid w:val="00D170A0"/>
    <w:rsid w:val="00D206D1"/>
    <w:rsid w:val="00D20C6F"/>
    <w:rsid w:val="00D20EAD"/>
    <w:rsid w:val="00D20FA8"/>
    <w:rsid w:val="00D21911"/>
    <w:rsid w:val="00D21A0C"/>
    <w:rsid w:val="00D22335"/>
    <w:rsid w:val="00D231EC"/>
    <w:rsid w:val="00D233A0"/>
    <w:rsid w:val="00D245A0"/>
    <w:rsid w:val="00D24710"/>
    <w:rsid w:val="00D24A96"/>
    <w:rsid w:val="00D24ADE"/>
    <w:rsid w:val="00D24FD6"/>
    <w:rsid w:val="00D2528D"/>
    <w:rsid w:val="00D2595D"/>
    <w:rsid w:val="00D25E63"/>
    <w:rsid w:val="00D260AE"/>
    <w:rsid w:val="00D264FF"/>
    <w:rsid w:val="00D266C2"/>
    <w:rsid w:val="00D301FC"/>
    <w:rsid w:val="00D30345"/>
    <w:rsid w:val="00D322F0"/>
    <w:rsid w:val="00D33551"/>
    <w:rsid w:val="00D350BD"/>
    <w:rsid w:val="00D36106"/>
    <w:rsid w:val="00D36D4B"/>
    <w:rsid w:val="00D372BF"/>
    <w:rsid w:val="00D375B6"/>
    <w:rsid w:val="00D37760"/>
    <w:rsid w:val="00D37CEA"/>
    <w:rsid w:val="00D37F26"/>
    <w:rsid w:val="00D40007"/>
    <w:rsid w:val="00D40903"/>
    <w:rsid w:val="00D416DA"/>
    <w:rsid w:val="00D420BB"/>
    <w:rsid w:val="00D43327"/>
    <w:rsid w:val="00D43453"/>
    <w:rsid w:val="00D43990"/>
    <w:rsid w:val="00D45E9F"/>
    <w:rsid w:val="00D46BE2"/>
    <w:rsid w:val="00D46CB5"/>
    <w:rsid w:val="00D46DAE"/>
    <w:rsid w:val="00D47343"/>
    <w:rsid w:val="00D47471"/>
    <w:rsid w:val="00D503A6"/>
    <w:rsid w:val="00D50474"/>
    <w:rsid w:val="00D5086E"/>
    <w:rsid w:val="00D50DC2"/>
    <w:rsid w:val="00D51C03"/>
    <w:rsid w:val="00D52701"/>
    <w:rsid w:val="00D52E15"/>
    <w:rsid w:val="00D53119"/>
    <w:rsid w:val="00D536E4"/>
    <w:rsid w:val="00D55285"/>
    <w:rsid w:val="00D554B6"/>
    <w:rsid w:val="00D5606F"/>
    <w:rsid w:val="00D5614D"/>
    <w:rsid w:val="00D57516"/>
    <w:rsid w:val="00D600CB"/>
    <w:rsid w:val="00D60684"/>
    <w:rsid w:val="00D61106"/>
    <w:rsid w:val="00D61657"/>
    <w:rsid w:val="00D62D9E"/>
    <w:rsid w:val="00D63A52"/>
    <w:rsid w:val="00D6469D"/>
    <w:rsid w:val="00D6507D"/>
    <w:rsid w:val="00D66250"/>
    <w:rsid w:val="00D665D4"/>
    <w:rsid w:val="00D67893"/>
    <w:rsid w:val="00D71118"/>
    <w:rsid w:val="00D71C3E"/>
    <w:rsid w:val="00D71E2C"/>
    <w:rsid w:val="00D7208F"/>
    <w:rsid w:val="00D72976"/>
    <w:rsid w:val="00D734A6"/>
    <w:rsid w:val="00D73E37"/>
    <w:rsid w:val="00D73F1D"/>
    <w:rsid w:val="00D745D3"/>
    <w:rsid w:val="00D74A81"/>
    <w:rsid w:val="00D75B06"/>
    <w:rsid w:val="00D7630E"/>
    <w:rsid w:val="00D765EC"/>
    <w:rsid w:val="00D772C7"/>
    <w:rsid w:val="00D774A9"/>
    <w:rsid w:val="00D805AB"/>
    <w:rsid w:val="00D8094C"/>
    <w:rsid w:val="00D80B80"/>
    <w:rsid w:val="00D821F3"/>
    <w:rsid w:val="00D82712"/>
    <w:rsid w:val="00D82932"/>
    <w:rsid w:val="00D83268"/>
    <w:rsid w:val="00D837C1"/>
    <w:rsid w:val="00D8526D"/>
    <w:rsid w:val="00D855EC"/>
    <w:rsid w:val="00D857EB"/>
    <w:rsid w:val="00D858B0"/>
    <w:rsid w:val="00D86377"/>
    <w:rsid w:val="00D86AA6"/>
    <w:rsid w:val="00D86D5B"/>
    <w:rsid w:val="00D90661"/>
    <w:rsid w:val="00D915E0"/>
    <w:rsid w:val="00D917D6"/>
    <w:rsid w:val="00D92195"/>
    <w:rsid w:val="00D9220F"/>
    <w:rsid w:val="00D926CD"/>
    <w:rsid w:val="00D92D06"/>
    <w:rsid w:val="00D936B9"/>
    <w:rsid w:val="00D94962"/>
    <w:rsid w:val="00D94A4C"/>
    <w:rsid w:val="00D9596E"/>
    <w:rsid w:val="00D961A8"/>
    <w:rsid w:val="00D9626F"/>
    <w:rsid w:val="00D9792E"/>
    <w:rsid w:val="00DA26DE"/>
    <w:rsid w:val="00DA3589"/>
    <w:rsid w:val="00DA3901"/>
    <w:rsid w:val="00DA4295"/>
    <w:rsid w:val="00DA4DAD"/>
    <w:rsid w:val="00DA5812"/>
    <w:rsid w:val="00DA69DA"/>
    <w:rsid w:val="00DA7242"/>
    <w:rsid w:val="00DA7756"/>
    <w:rsid w:val="00DB0C9A"/>
    <w:rsid w:val="00DB1DC2"/>
    <w:rsid w:val="00DB25ED"/>
    <w:rsid w:val="00DB27C3"/>
    <w:rsid w:val="00DB2851"/>
    <w:rsid w:val="00DB2D3A"/>
    <w:rsid w:val="00DB44B1"/>
    <w:rsid w:val="00DB4840"/>
    <w:rsid w:val="00DB5BC4"/>
    <w:rsid w:val="00DB5BC7"/>
    <w:rsid w:val="00DB5D71"/>
    <w:rsid w:val="00DB79A6"/>
    <w:rsid w:val="00DB7B8F"/>
    <w:rsid w:val="00DC0632"/>
    <w:rsid w:val="00DC14DE"/>
    <w:rsid w:val="00DC225B"/>
    <w:rsid w:val="00DC2762"/>
    <w:rsid w:val="00DC2F9F"/>
    <w:rsid w:val="00DC4BFB"/>
    <w:rsid w:val="00DC67F6"/>
    <w:rsid w:val="00DC6F79"/>
    <w:rsid w:val="00DD0571"/>
    <w:rsid w:val="00DD09EE"/>
    <w:rsid w:val="00DD0D3F"/>
    <w:rsid w:val="00DD181C"/>
    <w:rsid w:val="00DD1E73"/>
    <w:rsid w:val="00DD1FEB"/>
    <w:rsid w:val="00DD21A6"/>
    <w:rsid w:val="00DD21F8"/>
    <w:rsid w:val="00DD2F3F"/>
    <w:rsid w:val="00DD32FA"/>
    <w:rsid w:val="00DD35FF"/>
    <w:rsid w:val="00DD4148"/>
    <w:rsid w:val="00DD42EC"/>
    <w:rsid w:val="00DD465F"/>
    <w:rsid w:val="00DD4718"/>
    <w:rsid w:val="00DD5621"/>
    <w:rsid w:val="00DD5AE8"/>
    <w:rsid w:val="00DD5ED0"/>
    <w:rsid w:val="00DD67EE"/>
    <w:rsid w:val="00DD6A8A"/>
    <w:rsid w:val="00DD7CD7"/>
    <w:rsid w:val="00DD7F9B"/>
    <w:rsid w:val="00DE12C1"/>
    <w:rsid w:val="00DE1AA2"/>
    <w:rsid w:val="00DE1B93"/>
    <w:rsid w:val="00DE243B"/>
    <w:rsid w:val="00DE2B2C"/>
    <w:rsid w:val="00DE2E90"/>
    <w:rsid w:val="00DE2EF9"/>
    <w:rsid w:val="00DE3030"/>
    <w:rsid w:val="00DE3A54"/>
    <w:rsid w:val="00DE46B5"/>
    <w:rsid w:val="00DE4E7B"/>
    <w:rsid w:val="00DE6BC1"/>
    <w:rsid w:val="00DE703F"/>
    <w:rsid w:val="00DE79C0"/>
    <w:rsid w:val="00DF05A3"/>
    <w:rsid w:val="00DF09E4"/>
    <w:rsid w:val="00DF0DA5"/>
    <w:rsid w:val="00DF1BF8"/>
    <w:rsid w:val="00DF1D40"/>
    <w:rsid w:val="00DF26F5"/>
    <w:rsid w:val="00DF38CA"/>
    <w:rsid w:val="00DF40B4"/>
    <w:rsid w:val="00DF4611"/>
    <w:rsid w:val="00DF4772"/>
    <w:rsid w:val="00DF4D74"/>
    <w:rsid w:val="00DF57FE"/>
    <w:rsid w:val="00DF5FF4"/>
    <w:rsid w:val="00DF6179"/>
    <w:rsid w:val="00DF6556"/>
    <w:rsid w:val="00DF6E35"/>
    <w:rsid w:val="00DF7253"/>
    <w:rsid w:val="00DF7907"/>
    <w:rsid w:val="00E001C0"/>
    <w:rsid w:val="00E002B7"/>
    <w:rsid w:val="00E00C8F"/>
    <w:rsid w:val="00E01D6D"/>
    <w:rsid w:val="00E022E5"/>
    <w:rsid w:val="00E0368B"/>
    <w:rsid w:val="00E0399C"/>
    <w:rsid w:val="00E03CE0"/>
    <w:rsid w:val="00E04256"/>
    <w:rsid w:val="00E04461"/>
    <w:rsid w:val="00E04856"/>
    <w:rsid w:val="00E05E40"/>
    <w:rsid w:val="00E06FC6"/>
    <w:rsid w:val="00E0713C"/>
    <w:rsid w:val="00E07B9E"/>
    <w:rsid w:val="00E07EAD"/>
    <w:rsid w:val="00E10099"/>
    <w:rsid w:val="00E11284"/>
    <w:rsid w:val="00E1232C"/>
    <w:rsid w:val="00E13501"/>
    <w:rsid w:val="00E14281"/>
    <w:rsid w:val="00E15062"/>
    <w:rsid w:val="00E15C6B"/>
    <w:rsid w:val="00E1731D"/>
    <w:rsid w:val="00E1755F"/>
    <w:rsid w:val="00E17A1E"/>
    <w:rsid w:val="00E20036"/>
    <w:rsid w:val="00E20F38"/>
    <w:rsid w:val="00E21356"/>
    <w:rsid w:val="00E2179B"/>
    <w:rsid w:val="00E21885"/>
    <w:rsid w:val="00E22BE2"/>
    <w:rsid w:val="00E22C47"/>
    <w:rsid w:val="00E2324D"/>
    <w:rsid w:val="00E2392B"/>
    <w:rsid w:val="00E251E8"/>
    <w:rsid w:val="00E261A4"/>
    <w:rsid w:val="00E264C1"/>
    <w:rsid w:val="00E26AC0"/>
    <w:rsid w:val="00E27AAE"/>
    <w:rsid w:val="00E27F6E"/>
    <w:rsid w:val="00E30FB8"/>
    <w:rsid w:val="00E31825"/>
    <w:rsid w:val="00E34ACC"/>
    <w:rsid w:val="00E36303"/>
    <w:rsid w:val="00E364A7"/>
    <w:rsid w:val="00E3717F"/>
    <w:rsid w:val="00E37F39"/>
    <w:rsid w:val="00E400A0"/>
    <w:rsid w:val="00E402FF"/>
    <w:rsid w:val="00E40339"/>
    <w:rsid w:val="00E40C02"/>
    <w:rsid w:val="00E44261"/>
    <w:rsid w:val="00E44450"/>
    <w:rsid w:val="00E44A3E"/>
    <w:rsid w:val="00E45638"/>
    <w:rsid w:val="00E4638C"/>
    <w:rsid w:val="00E46812"/>
    <w:rsid w:val="00E46C66"/>
    <w:rsid w:val="00E4703E"/>
    <w:rsid w:val="00E47DC8"/>
    <w:rsid w:val="00E47EBA"/>
    <w:rsid w:val="00E50F86"/>
    <w:rsid w:val="00E51BFB"/>
    <w:rsid w:val="00E51EF7"/>
    <w:rsid w:val="00E52028"/>
    <w:rsid w:val="00E5213B"/>
    <w:rsid w:val="00E52305"/>
    <w:rsid w:val="00E52B38"/>
    <w:rsid w:val="00E52C58"/>
    <w:rsid w:val="00E53E2B"/>
    <w:rsid w:val="00E546CA"/>
    <w:rsid w:val="00E54707"/>
    <w:rsid w:val="00E54B7A"/>
    <w:rsid w:val="00E54DB6"/>
    <w:rsid w:val="00E54DE9"/>
    <w:rsid w:val="00E54F23"/>
    <w:rsid w:val="00E55367"/>
    <w:rsid w:val="00E55C7F"/>
    <w:rsid w:val="00E55D49"/>
    <w:rsid w:val="00E56143"/>
    <w:rsid w:val="00E56E1F"/>
    <w:rsid w:val="00E57292"/>
    <w:rsid w:val="00E60B33"/>
    <w:rsid w:val="00E60FD2"/>
    <w:rsid w:val="00E612C7"/>
    <w:rsid w:val="00E618F7"/>
    <w:rsid w:val="00E61D8A"/>
    <w:rsid w:val="00E61FAD"/>
    <w:rsid w:val="00E6215E"/>
    <w:rsid w:val="00E631E3"/>
    <w:rsid w:val="00E6425A"/>
    <w:rsid w:val="00E6523A"/>
    <w:rsid w:val="00E65FE9"/>
    <w:rsid w:val="00E66E2E"/>
    <w:rsid w:val="00E67072"/>
    <w:rsid w:val="00E67123"/>
    <w:rsid w:val="00E671A0"/>
    <w:rsid w:val="00E7013D"/>
    <w:rsid w:val="00E705D0"/>
    <w:rsid w:val="00E706F0"/>
    <w:rsid w:val="00E71639"/>
    <w:rsid w:val="00E72626"/>
    <w:rsid w:val="00E72820"/>
    <w:rsid w:val="00E72A60"/>
    <w:rsid w:val="00E72CB5"/>
    <w:rsid w:val="00E72FFB"/>
    <w:rsid w:val="00E73E19"/>
    <w:rsid w:val="00E74030"/>
    <w:rsid w:val="00E7419C"/>
    <w:rsid w:val="00E7460A"/>
    <w:rsid w:val="00E74B14"/>
    <w:rsid w:val="00E74C7D"/>
    <w:rsid w:val="00E75016"/>
    <w:rsid w:val="00E754F4"/>
    <w:rsid w:val="00E7581D"/>
    <w:rsid w:val="00E77000"/>
    <w:rsid w:val="00E7790C"/>
    <w:rsid w:val="00E77D64"/>
    <w:rsid w:val="00E77E6F"/>
    <w:rsid w:val="00E803DD"/>
    <w:rsid w:val="00E80574"/>
    <w:rsid w:val="00E80BE2"/>
    <w:rsid w:val="00E81892"/>
    <w:rsid w:val="00E81BDF"/>
    <w:rsid w:val="00E82165"/>
    <w:rsid w:val="00E85436"/>
    <w:rsid w:val="00E86CBC"/>
    <w:rsid w:val="00E86E47"/>
    <w:rsid w:val="00E872F7"/>
    <w:rsid w:val="00E87690"/>
    <w:rsid w:val="00E877AF"/>
    <w:rsid w:val="00E87A53"/>
    <w:rsid w:val="00E90916"/>
    <w:rsid w:val="00E911F1"/>
    <w:rsid w:val="00E9127D"/>
    <w:rsid w:val="00E91E5E"/>
    <w:rsid w:val="00E920FC"/>
    <w:rsid w:val="00E93290"/>
    <w:rsid w:val="00E95191"/>
    <w:rsid w:val="00E95A2E"/>
    <w:rsid w:val="00E95E45"/>
    <w:rsid w:val="00E9608E"/>
    <w:rsid w:val="00E9757B"/>
    <w:rsid w:val="00E97D20"/>
    <w:rsid w:val="00EA0134"/>
    <w:rsid w:val="00EA0C70"/>
    <w:rsid w:val="00EA1591"/>
    <w:rsid w:val="00EA166D"/>
    <w:rsid w:val="00EA1CE4"/>
    <w:rsid w:val="00EA27A1"/>
    <w:rsid w:val="00EA3667"/>
    <w:rsid w:val="00EA3EC1"/>
    <w:rsid w:val="00EA4D92"/>
    <w:rsid w:val="00EA5FC9"/>
    <w:rsid w:val="00EA6CF7"/>
    <w:rsid w:val="00EA6E4E"/>
    <w:rsid w:val="00EA724B"/>
    <w:rsid w:val="00EA7A81"/>
    <w:rsid w:val="00EB01CF"/>
    <w:rsid w:val="00EB06EF"/>
    <w:rsid w:val="00EB15E8"/>
    <w:rsid w:val="00EB1C5C"/>
    <w:rsid w:val="00EB3281"/>
    <w:rsid w:val="00EB35E0"/>
    <w:rsid w:val="00EB417C"/>
    <w:rsid w:val="00EB4363"/>
    <w:rsid w:val="00EB4913"/>
    <w:rsid w:val="00EB4A41"/>
    <w:rsid w:val="00EB4AD9"/>
    <w:rsid w:val="00EB5C6D"/>
    <w:rsid w:val="00EB5D9C"/>
    <w:rsid w:val="00EB5DF1"/>
    <w:rsid w:val="00EB6B9B"/>
    <w:rsid w:val="00EB707B"/>
    <w:rsid w:val="00EB7464"/>
    <w:rsid w:val="00EB76F8"/>
    <w:rsid w:val="00EC009E"/>
    <w:rsid w:val="00EC087F"/>
    <w:rsid w:val="00EC1528"/>
    <w:rsid w:val="00EC1AFF"/>
    <w:rsid w:val="00EC1F2F"/>
    <w:rsid w:val="00EC2A7D"/>
    <w:rsid w:val="00EC2D22"/>
    <w:rsid w:val="00EC2F3E"/>
    <w:rsid w:val="00EC3036"/>
    <w:rsid w:val="00EC3588"/>
    <w:rsid w:val="00EC3F5D"/>
    <w:rsid w:val="00EC41D8"/>
    <w:rsid w:val="00EC688F"/>
    <w:rsid w:val="00ED017F"/>
    <w:rsid w:val="00ED08A1"/>
    <w:rsid w:val="00ED159C"/>
    <w:rsid w:val="00ED4709"/>
    <w:rsid w:val="00ED493E"/>
    <w:rsid w:val="00ED6FE8"/>
    <w:rsid w:val="00ED701E"/>
    <w:rsid w:val="00ED7601"/>
    <w:rsid w:val="00ED7796"/>
    <w:rsid w:val="00EE0633"/>
    <w:rsid w:val="00EE0E86"/>
    <w:rsid w:val="00EE1A10"/>
    <w:rsid w:val="00EE1E0A"/>
    <w:rsid w:val="00EE1F3F"/>
    <w:rsid w:val="00EE3421"/>
    <w:rsid w:val="00EE37FE"/>
    <w:rsid w:val="00EE590A"/>
    <w:rsid w:val="00EE67B4"/>
    <w:rsid w:val="00EE7791"/>
    <w:rsid w:val="00EE7F3E"/>
    <w:rsid w:val="00EF062B"/>
    <w:rsid w:val="00EF0882"/>
    <w:rsid w:val="00EF11E8"/>
    <w:rsid w:val="00EF12E2"/>
    <w:rsid w:val="00EF252F"/>
    <w:rsid w:val="00EF3318"/>
    <w:rsid w:val="00EF48C1"/>
    <w:rsid w:val="00EF58FE"/>
    <w:rsid w:val="00EF67BC"/>
    <w:rsid w:val="00EF6DAE"/>
    <w:rsid w:val="00EF79A7"/>
    <w:rsid w:val="00F0068B"/>
    <w:rsid w:val="00F00BCD"/>
    <w:rsid w:val="00F02311"/>
    <w:rsid w:val="00F027CF"/>
    <w:rsid w:val="00F03B0A"/>
    <w:rsid w:val="00F042C6"/>
    <w:rsid w:val="00F0458A"/>
    <w:rsid w:val="00F04AD1"/>
    <w:rsid w:val="00F0542F"/>
    <w:rsid w:val="00F05DD1"/>
    <w:rsid w:val="00F05EB4"/>
    <w:rsid w:val="00F063F1"/>
    <w:rsid w:val="00F1002D"/>
    <w:rsid w:val="00F1033F"/>
    <w:rsid w:val="00F10F73"/>
    <w:rsid w:val="00F11767"/>
    <w:rsid w:val="00F121D0"/>
    <w:rsid w:val="00F12AB2"/>
    <w:rsid w:val="00F12EBC"/>
    <w:rsid w:val="00F13075"/>
    <w:rsid w:val="00F13BCF"/>
    <w:rsid w:val="00F144D7"/>
    <w:rsid w:val="00F14751"/>
    <w:rsid w:val="00F15201"/>
    <w:rsid w:val="00F15968"/>
    <w:rsid w:val="00F1618C"/>
    <w:rsid w:val="00F16215"/>
    <w:rsid w:val="00F16AC6"/>
    <w:rsid w:val="00F16F31"/>
    <w:rsid w:val="00F17438"/>
    <w:rsid w:val="00F203B6"/>
    <w:rsid w:val="00F226D3"/>
    <w:rsid w:val="00F229FB"/>
    <w:rsid w:val="00F2310D"/>
    <w:rsid w:val="00F23973"/>
    <w:rsid w:val="00F23CB6"/>
    <w:rsid w:val="00F240C5"/>
    <w:rsid w:val="00F2465E"/>
    <w:rsid w:val="00F25AE8"/>
    <w:rsid w:val="00F25EDD"/>
    <w:rsid w:val="00F277BC"/>
    <w:rsid w:val="00F278C4"/>
    <w:rsid w:val="00F3025F"/>
    <w:rsid w:val="00F327EB"/>
    <w:rsid w:val="00F3297C"/>
    <w:rsid w:val="00F334EB"/>
    <w:rsid w:val="00F33A24"/>
    <w:rsid w:val="00F361FB"/>
    <w:rsid w:val="00F36BA5"/>
    <w:rsid w:val="00F3723F"/>
    <w:rsid w:val="00F378F5"/>
    <w:rsid w:val="00F37931"/>
    <w:rsid w:val="00F40E75"/>
    <w:rsid w:val="00F41489"/>
    <w:rsid w:val="00F42256"/>
    <w:rsid w:val="00F427DB"/>
    <w:rsid w:val="00F42AFE"/>
    <w:rsid w:val="00F42B3B"/>
    <w:rsid w:val="00F43487"/>
    <w:rsid w:val="00F464D4"/>
    <w:rsid w:val="00F468D6"/>
    <w:rsid w:val="00F46F0A"/>
    <w:rsid w:val="00F47214"/>
    <w:rsid w:val="00F5092D"/>
    <w:rsid w:val="00F50D46"/>
    <w:rsid w:val="00F528CC"/>
    <w:rsid w:val="00F52C2C"/>
    <w:rsid w:val="00F52CA3"/>
    <w:rsid w:val="00F52FDA"/>
    <w:rsid w:val="00F54A3D"/>
    <w:rsid w:val="00F54F64"/>
    <w:rsid w:val="00F556BB"/>
    <w:rsid w:val="00F5640E"/>
    <w:rsid w:val="00F57282"/>
    <w:rsid w:val="00F57F34"/>
    <w:rsid w:val="00F62829"/>
    <w:rsid w:val="00F6364E"/>
    <w:rsid w:val="00F63839"/>
    <w:rsid w:val="00F639AF"/>
    <w:rsid w:val="00F64B8B"/>
    <w:rsid w:val="00F64CFF"/>
    <w:rsid w:val="00F64E6D"/>
    <w:rsid w:val="00F650E5"/>
    <w:rsid w:val="00F6572B"/>
    <w:rsid w:val="00F65CC8"/>
    <w:rsid w:val="00F6619F"/>
    <w:rsid w:val="00F70138"/>
    <w:rsid w:val="00F7080E"/>
    <w:rsid w:val="00F70EDB"/>
    <w:rsid w:val="00F70FA3"/>
    <w:rsid w:val="00F7169B"/>
    <w:rsid w:val="00F722B2"/>
    <w:rsid w:val="00F72806"/>
    <w:rsid w:val="00F72AF0"/>
    <w:rsid w:val="00F72BB3"/>
    <w:rsid w:val="00F75259"/>
    <w:rsid w:val="00F754D4"/>
    <w:rsid w:val="00F764C0"/>
    <w:rsid w:val="00F7687C"/>
    <w:rsid w:val="00F76A98"/>
    <w:rsid w:val="00F76EF9"/>
    <w:rsid w:val="00F83465"/>
    <w:rsid w:val="00F8361E"/>
    <w:rsid w:val="00F83A08"/>
    <w:rsid w:val="00F8545F"/>
    <w:rsid w:val="00F8563D"/>
    <w:rsid w:val="00F8593A"/>
    <w:rsid w:val="00F85EFA"/>
    <w:rsid w:val="00F876C4"/>
    <w:rsid w:val="00F87DDD"/>
    <w:rsid w:val="00F87FA3"/>
    <w:rsid w:val="00F911A4"/>
    <w:rsid w:val="00F923C6"/>
    <w:rsid w:val="00F93D78"/>
    <w:rsid w:val="00F93F41"/>
    <w:rsid w:val="00F9426B"/>
    <w:rsid w:val="00F94599"/>
    <w:rsid w:val="00F94781"/>
    <w:rsid w:val="00F9491E"/>
    <w:rsid w:val="00F95EA1"/>
    <w:rsid w:val="00F96F31"/>
    <w:rsid w:val="00F97CD3"/>
    <w:rsid w:val="00FA0777"/>
    <w:rsid w:val="00FA0EE8"/>
    <w:rsid w:val="00FA11D5"/>
    <w:rsid w:val="00FA17E7"/>
    <w:rsid w:val="00FA1880"/>
    <w:rsid w:val="00FA1C50"/>
    <w:rsid w:val="00FA1FBF"/>
    <w:rsid w:val="00FA28C8"/>
    <w:rsid w:val="00FA2A7E"/>
    <w:rsid w:val="00FA2CFA"/>
    <w:rsid w:val="00FA3175"/>
    <w:rsid w:val="00FA41D3"/>
    <w:rsid w:val="00FA50C8"/>
    <w:rsid w:val="00FA7442"/>
    <w:rsid w:val="00FA7925"/>
    <w:rsid w:val="00FA7E78"/>
    <w:rsid w:val="00FA7E8C"/>
    <w:rsid w:val="00FA7F05"/>
    <w:rsid w:val="00FB2DAB"/>
    <w:rsid w:val="00FB2F7E"/>
    <w:rsid w:val="00FB3924"/>
    <w:rsid w:val="00FB4C90"/>
    <w:rsid w:val="00FB62F3"/>
    <w:rsid w:val="00FB63B6"/>
    <w:rsid w:val="00FC030C"/>
    <w:rsid w:val="00FC0BBA"/>
    <w:rsid w:val="00FC11D1"/>
    <w:rsid w:val="00FC1413"/>
    <w:rsid w:val="00FC14A6"/>
    <w:rsid w:val="00FC166C"/>
    <w:rsid w:val="00FC1E37"/>
    <w:rsid w:val="00FC31C5"/>
    <w:rsid w:val="00FC3365"/>
    <w:rsid w:val="00FC36F3"/>
    <w:rsid w:val="00FC41DC"/>
    <w:rsid w:val="00FC49E8"/>
    <w:rsid w:val="00FC4C8D"/>
    <w:rsid w:val="00FC6170"/>
    <w:rsid w:val="00FC675A"/>
    <w:rsid w:val="00FC6D3B"/>
    <w:rsid w:val="00FC7E94"/>
    <w:rsid w:val="00FC7FFB"/>
    <w:rsid w:val="00FD073E"/>
    <w:rsid w:val="00FD107C"/>
    <w:rsid w:val="00FD11EE"/>
    <w:rsid w:val="00FD1393"/>
    <w:rsid w:val="00FD1AA4"/>
    <w:rsid w:val="00FD1B7D"/>
    <w:rsid w:val="00FD283F"/>
    <w:rsid w:val="00FD2885"/>
    <w:rsid w:val="00FD38F1"/>
    <w:rsid w:val="00FD43EE"/>
    <w:rsid w:val="00FD4ABC"/>
    <w:rsid w:val="00FD4CA5"/>
    <w:rsid w:val="00FD5ACE"/>
    <w:rsid w:val="00FD5B65"/>
    <w:rsid w:val="00FD72C0"/>
    <w:rsid w:val="00FE093E"/>
    <w:rsid w:val="00FE0D4D"/>
    <w:rsid w:val="00FE16B8"/>
    <w:rsid w:val="00FE17DB"/>
    <w:rsid w:val="00FE198C"/>
    <w:rsid w:val="00FE1D53"/>
    <w:rsid w:val="00FE25A3"/>
    <w:rsid w:val="00FE2CBF"/>
    <w:rsid w:val="00FE3639"/>
    <w:rsid w:val="00FE4565"/>
    <w:rsid w:val="00FE489C"/>
    <w:rsid w:val="00FE4DEE"/>
    <w:rsid w:val="00FE4E34"/>
    <w:rsid w:val="00FE5D01"/>
    <w:rsid w:val="00FE60FB"/>
    <w:rsid w:val="00FE637E"/>
    <w:rsid w:val="00FE648A"/>
    <w:rsid w:val="00FE6F87"/>
    <w:rsid w:val="00FE7A96"/>
    <w:rsid w:val="00FF1CED"/>
    <w:rsid w:val="00FF1D4E"/>
    <w:rsid w:val="00FF33FB"/>
    <w:rsid w:val="00FF3DDC"/>
    <w:rsid w:val="00FF4353"/>
    <w:rsid w:val="00FF6339"/>
    <w:rsid w:val="00FF7D35"/>
    <w:rsid w:val="00FF7E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47E04D2D"/>
  <w15:chartTrackingRefBased/>
  <w15:docId w15:val="{86234C60-22A4-40EC-A870-451CE6DEC0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734A6"/>
    <w:pPr>
      <w:suppressAutoHyphens/>
      <w:overflowPunct w:val="0"/>
      <w:autoSpaceDE w:val="0"/>
      <w:spacing w:after="180"/>
      <w:textAlignment w:val="baseline"/>
    </w:pPr>
    <w:rPr>
      <w:lang w:val="en-GB"/>
    </w:rPr>
  </w:style>
  <w:style w:type="paragraph" w:styleId="Heading1">
    <w:name w:val="heading 1"/>
    <w:aliases w:val="H1,Memo Heading 1,h1 + 11 pt,Before:  6 pt,After:  0 pt,NMP Heading 1,h1,app heading 1,l1,h11,h12,h13,h14,h15,h16,h17,h111,h121,h131,h141,h151,h161,h18,h112,h122,h132,h142,h152,h162,h19,h113,h123,h133,h143,h153,h163,1,Section of paper"/>
    <w:next w:val="Heading2"/>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
    <w:next w:val="Normal"/>
    <w:link w:val="Heading2Char"/>
    <w:qFormat/>
    <w:pPr>
      <w:numPr>
        <w:ilvl w:val="1"/>
        <w:numId w:val="1"/>
      </w:numPr>
      <w:suppressAutoHyphens/>
      <w:spacing w:before="280" w:after="100"/>
      <w:outlineLvl w:val="1"/>
    </w:pPr>
    <w:rPr>
      <w:rFonts w:ascii="Arial" w:eastAsia="Arial" w:hAnsi="Arial" w:cs="Arial"/>
      <w:sz w:val="32"/>
      <w:lang w:val="en-GB"/>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l3,3,list 3,Head 3,1.1."/>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numPr>
        <w:ilvl w:val="3"/>
      </w:numPr>
      <w:outlineLvl w:val="3"/>
    </w:pPr>
    <w:rPr>
      <w:sz w:val="24"/>
    </w:rPr>
  </w:style>
  <w:style w:type="paragraph" w:styleId="Heading5">
    <w:name w:val="heading 5"/>
    <w:basedOn w:val="Heading4"/>
    <w:next w:val="Normal"/>
    <w:qFormat/>
    <w:pPr>
      <w:numPr>
        <w:ilvl w:val="0"/>
        <w:numId w:val="10"/>
      </w:numPr>
      <w:outlineLvl w:val="4"/>
    </w:pPr>
    <w:rPr>
      <w:sz w:val="22"/>
    </w:rPr>
  </w:style>
  <w:style w:type="paragraph" w:styleId="Heading6">
    <w:name w:val="heading 6"/>
    <w:basedOn w:val="H6"/>
    <w:next w:val="Normal"/>
    <w:qFormat/>
    <w:pPr>
      <w:numPr>
        <w:numId w:val="5"/>
      </w:numPr>
      <w:ind w:left="1985" w:hanging="1985"/>
      <w:outlineLvl w:val="5"/>
    </w:pPr>
  </w:style>
  <w:style w:type="paragraph" w:styleId="Heading7">
    <w:name w:val="heading 7"/>
    <w:basedOn w:val="H6"/>
    <w:next w:val="Normal"/>
    <w:qFormat/>
    <w:pPr>
      <w:numPr>
        <w:ilvl w:val="6"/>
        <w:numId w:val="1"/>
      </w:numPr>
      <w:tabs>
        <w:tab w:val="left" w:pos="1499"/>
      </w:tabs>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
    <w:name w:val="标题 1 字符"/>
    <w:rPr>
      <w:rFonts w:ascii="Arial" w:eastAsia="Arial" w:hAnsi="Arial" w:cs="Arial"/>
      <w:sz w:val="36"/>
      <w:lang w:val="en-GB"/>
    </w:rPr>
  </w:style>
  <w:style w:type="character" w:customStyle="1" w:styleId="2">
    <w:name w:val="标题 2 字符"/>
    <w:rPr>
      <w:rFonts w:ascii="Arial" w:eastAsia="Arial" w:hAnsi="Arial" w:cs="Arial"/>
      <w:sz w:val="32"/>
      <w:lang w:val="en-GB"/>
    </w:rPr>
  </w:style>
  <w:style w:type="character" w:customStyle="1" w:styleId="3">
    <w:name w:val="标题 3 字符"/>
    <w:rPr>
      <w:rFonts w:ascii="Arial" w:eastAsia="Arial" w:hAnsi="Arial" w:cs="Arial"/>
      <w:sz w:val="28"/>
      <w:lang w:val="en-GB"/>
    </w:rPr>
  </w:style>
  <w:style w:type="character" w:customStyle="1" w:styleId="4">
    <w:name w:val="标题 4 字符"/>
    <w:rPr>
      <w:rFonts w:ascii="Arial" w:eastAsia="Arial" w:hAnsi="Arial" w:cs="Arial"/>
      <w:sz w:val="24"/>
      <w:lang w:val="en-GB"/>
    </w:rPr>
  </w:style>
  <w:style w:type="character" w:customStyle="1" w:styleId="ZGSM">
    <w:name w:val="ZGSM"/>
  </w:style>
  <w:style w:type="character" w:customStyle="1" w:styleId="a1">
    <w:name w:val="脚注符"/>
    <w:rPr>
      <w:b/>
      <w:position w:val="1"/>
      <w:sz w:val="16"/>
    </w:rPr>
  </w:style>
  <w:style w:type="character" w:customStyle="1" w:styleId="NOChar">
    <w:name w:val="NO Char"/>
    <w:qFormat/>
    <w:rPr>
      <w:lang w:val="en-GB" w:bidi="ar-SA"/>
    </w:rPr>
  </w:style>
  <w:style w:type="character" w:customStyle="1" w:styleId="TALChar">
    <w:name w:val="TAL Char"/>
    <w:qFormat/>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styleId="Hyperlink">
    <w:name w:val="Hyperlink"/>
    <w:uiPriority w:val="99"/>
    <w:qFormat/>
    <w:rPr>
      <w:color w:val="0000FF"/>
      <w:u w:val="single"/>
    </w:rPr>
  </w:style>
  <w:style w:type="character" w:styleId="FollowedHyperlink">
    <w:name w:val="FollowedHyperlink"/>
    <w:rPr>
      <w:color w:val="800080"/>
      <w:u w:val="single"/>
    </w:rPr>
  </w:style>
  <w:style w:type="character" w:customStyle="1" w:styleId="a2">
    <w:name w:val="正文文本 字符"/>
    <w:rPr>
      <w:lang w:val="en-GB"/>
    </w:rPr>
  </w:style>
  <w:style w:type="character" w:styleId="PageNumber">
    <w:name w:val="page number"/>
    <w:basedOn w:val="DefaultParagraphFont"/>
  </w:style>
  <w:style w:type="character" w:styleId="CommentReference">
    <w:name w:val="annotation reference"/>
    <w:rPr>
      <w:sz w:val="16"/>
      <w:szCs w:val="16"/>
    </w:rPr>
  </w:style>
  <w:style w:type="character" w:customStyle="1" w:styleId="GuidanceChar">
    <w:name w:val="Guidance Char"/>
    <w:rPr>
      <w:i/>
      <w:color w:val="0000FF"/>
      <w:lang w:val="en-GB" w:bidi="ar-SA"/>
    </w:rPr>
  </w:style>
  <w:style w:type="character" w:customStyle="1" w:styleId="enumlev1Char">
    <w:name w:val="enumlev1 Char"/>
    <w:rPr>
      <w:rFonts w:eastAsia="Batang"/>
      <w:sz w:val="24"/>
      <w:lang w:val="fr-FR" w:bidi="ar-SA"/>
    </w:rPr>
  </w:style>
  <w:style w:type="character" w:customStyle="1" w:styleId="Heading4Char">
    <w:name w:val="Heading4 Char"/>
    <w:rPr>
      <w:rFonts w:ascii="Arial" w:eastAsia="Arial" w:hAnsi="Arial" w:cs="Arial"/>
      <w:sz w:val="28"/>
      <w:lang w:val="en-GB"/>
    </w:rPr>
  </w:style>
  <w:style w:type="character" w:customStyle="1" w:styleId="a3">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rPr>
      <w:rFonts w:ascii="Arial" w:eastAsia="宋体" w:hAnsi="Arial" w:cs="Arial"/>
      <w:lang w:val="en-GB" w:bidi="ar-SA"/>
    </w:rPr>
  </w:style>
  <w:style w:type="character" w:customStyle="1" w:styleId="5">
    <w:name w:val="标题 5 字符"/>
    <w:rPr>
      <w:rFonts w:ascii="Arial" w:eastAsia="Arial" w:hAnsi="Arial" w:cs="Arial"/>
      <w:sz w:val="22"/>
      <w:lang w:val="en-GB"/>
    </w:rPr>
  </w:style>
  <w:style w:type="character" w:customStyle="1" w:styleId="H6Char">
    <w:name w:val="H6 Char"/>
    <w:rPr>
      <w:rFonts w:ascii="Arial" w:eastAsia="Arial" w:hAnsi="Arial" w:cs="Arial"/>
      <w:lang w:val="en-GB"/>
    </w:rPr>
  </w:style>
  <w:style w:type="character" w:customStyle="1" w:styleId="6">
    <w:name w:val="标题 6 字符"/>
    <w:rPr>
      <w:rFonts w:ascii="Arial" w:eastAsia="Arial" w:hAnsi="Arial" w:cs="Arial"/>
      <w:lang w:val="en-GB"/>
    </w:rPr>
  </w:style>
  <w:style w:type="character" w:customStyle="1" w:styleId="TALCar">
    <w:name w:val="TAL Car"/>
    <w:qFormat/>
    <w:rPr>
      <w:rFonts w:ascii="Arial" w:hAnsi="Arial" w:cs="Arial"/>
      <w:sz w:val="18"/>
      <w:lang w:val="en-GB"/>
    </w:rPr>
  </w:style>
  <w:style w:type="character" w:customStyle="1" w:styleId="EXChar">
    <w:name w:val="EX Char"/>
    <w:rPr>
      <w:rFonts w:eastAsia="宋体"/>
      <w:lang w:val="en-GB" w:eastAsia="ja-JP"/>
    </w:rPr>
  </w:style>
  <w:style w:type="character" w:customStyle="1" w:styleId="TANChar">
    <w:name w:val="TAN Char"/>
    <w:qFormat/>
    <w:rPr>
      <w:rFonts w:ascii="Arial" w:eastAsia="Times New Roman" w:hAnsi="Arial" w:cs="Arial"/>
      <w:sz w:val="18"/>
      <w:lang w:val="en-GB"/>
    </w:rPr>
  </w:style>
  <w:style w:type="character" w:customStyle="1" w:styleId="TFChar">
    <w:name w:val="TF Char"/>
    <w:rPr>
      <w:rFonts w:ascii="Arial" w:eastAsia="宋体" w:hAnsi="Arial" w:cs="Arial"/>
      <w:b/>
      <w:lang w:val="en-GB" w:bidi="ar-SA"/>
    </w:rPr>
  </w:style>
  <w:style w:type="character" w:customStyle="1" w:styleId="a4">
    <w:name w:val="文档结构图 字符"/>
    <w:rPr>
      <w:rFonts w:ascii="Tahoma" w:eastAsia="Times New Roman" w:hAnsi="Tahoma" w:cs="Tahoma"/>
      <w:shd w:val="clear" w:color="auto" w:fill="000080"/>
      <w:lang w:val="en-GB"/>
    </w:rPr>
  </w:style>
  <w:style w:type="character" w:customStyle="1" w:styleId="a5">
    <w:name w:val="纯文本 字符"/>
    <w:rPr>
      <w:rFonts w:ascii="Courier New" w:eastAsia="Times New Roman" w:hAnsi="Courier New" w:cs="Courier New"/>
      <w:lang w:val="nb-NO"/>
    </w:rPr>
  </w:style>
  <w:style w:type="character" w:customStyle="1" w:styleId="a6">
    <w:name w:val="批注文字 字符"/>
    <w:uiPriority w:val="99"/>
    <w:rPr>
      <w:rFonts w:ascii="–¾’©" w:eastAsia="–¾’©" w:hAnsi="–¾’©" w:cs="–¾’©"/>
      <w:sz w:val="24"/>
      <w:lang w:val="en-GB"/>
    </w:rPr>
  </w:style>
  <w:style w:type="character" w:customStyle="1" w:styleId="a7">
    <w:name w:val="批注框文本 字符"/>
    <w:rPr>
      <w:rFonts w:ascii="Tahoma" w:eastAsia="Times New Roman" w:hAnsi="Tahoma" w:cs="Tahoma"/>
      <w:sz w:val="16"/>
      <w:szCs w:val="16"/>
      <w:lang w:val="en-GB"/>
    </w:rPr>
  </w:style>
  <w:style w:type="character" w:customStyle="1" w:styleId="msoins0">
    <w:name w:val="msoins"/>
    <w:basedOn w:val="DefaultParagraphFont"/>
  </w:style>
  <w:style w:type="character" w:customStyle="1" w:styleId="btChar1">
    <w:name w:val="bt Char1"/>
    <w:rPr>
      <w:lang w:val="en-GB" w:eastAsia="ja-JP" w:bidi="ar-SA"/>
    </w:rPr>
  </w:style>
  <w:style w:type="character" w:customStyle="1" w:styleId="capChar2">
    <w:name w:val="cap Char2"/>
    <w:rPr>
      <w:b/>
      <w:lang w:val="en-GB" w:bidi="ar-SA"/>
    </w:rPr>
  </w:style>
  <w:style w:type="character" w:customStyle="1" w:styleId="btChar2">
    <w:name w:val="bt Char2"/>
    <w:rPr>
      <w:lang w:val="en-GB" w:eastAsia="ja-JP" w:bidi="ar-SA"/>
    </w:rPr>
  </w:style>
  <w:style w:type="character" w:customStyle="1" w:styleId="Head2AChar4">
    <w:name w:val="Head2A Char4"/>
    <w:rPr>
      <w:rFonts w:ascii="Arial" w:hAnsi="Arial" w:cs="Arial"/>
      <w:sz w:val="32"/>
      <w:lang w:val="en-GB" w:eastAsia="ja-JP" w:bidi="ar-SA"/>
    </w:rPr>
  </w:style>
  <w:style w:type="character" w:customStyle="1" w:styleId="CharChar4">
    <w:name w:val="Char Char4"/>
    <w:rPr>
      <w:rFonts w:ascii="Courier New" w:hAnsi="Courier New" w:cs="Courier New"/>
      <w:lang w:val="nb-NO" w:eastAsia="ja-JP" w:bidi="ar-SA"/>
    </w:rPr>
  </w:style>
  <w:style w:type="character" w:customStyle="1" w:styleId="AndreaLeonardi">
    <w:name w:val="Andrea Leonardi"/>
    <w:rPr>
      <w:rFonts w:ascii="Arial" w:hAnsi="Arial" w:cs="Arial"/>
      <w:color w:val="auto"/>
      <w:sz w:val="20"/>
      <w:szCs w:val="20"/>
    </w:rPr>
  </w:style>
  <w:style w:type="character" w:customStyle="1" w:styleId="NOCharChar">
    <w:name w:val="NO Char Char"/>
    <w:rPr>
      <w:lang w:val="en-GB" w:bidi="ar-SA"/>
    </w:rPr>
  </w:style>
  <w:style w:type="character" w:customStyle="1" w:styleId="NOZchn">
    <w:name w:val="NO Zchn"/>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rPr>
      <w:rFonts w:ascii="Arial" w:hAnsi="Arial" w:cs="Arial"/>
      <w:sz w:val="18"/>
      <w:lang w:val="en-GB" w:eastAsia="ja-JP" w:bidi="ar-SA"/>
    </w:rPr>
  </w:style>
  <w:style w:type="character" w:customStyle="1" w:styleId="TAL">
    <w:name w:val="TAL (文字)"/>
    <w:rPr>
      <w:rFonts w:ascii="Arial" w:hAnsi="Arial" w:cs="Arial"/>
      <w:sz w:val="18"/>
      <w:lang w:val="en-GB" w:eastAsia="ja-JP" w:bidi="ar-SA"/>
    </w:rPr>
  </w:style>
  <w:style w:type="character" w:customStyle="1" w:styleId="T1Char">
    <w:name w:val="T1 Char"/>
    <w:basedOn w:val="H6Char"/>
    <w:rPr>
      <w:rFonts w:ascii="Arial" w:eastAsia="Arial" w:hAnsi="Arial" w:cs="Arial"/>
      <w:lang w:val="en-GB"/>
    </w:rPr>
  </w:style>
  <w:style w:type="character" w:customStyle="1" w:styleId="T1Char1">
    <w:name w:val="T1 Char1"/>
    <w:basedOn w:val="H6Char"/>
    <w:rPr>
      <w:rFonts w:ascii="Arial" w:eastAsia="Arial" w:hAnsi="Arial" w:cs="Arial"/>
      <w:lang w:val="en-GB"/>
    </w:rPr>
  </w:style>
  <w:style w:type="character" w:customStyle="1" w:styleId="h5Char">
    <w:name w:val="h5 Char"/>
    <w:rPr>
      <w:rFonts w:ascii="Arial" w:eastAsia="MS Mincho" w:hAnsi="Arial" w:cs="Arial"/>
      <w:sz w:val="22"/>
      <w:lang w:val="en-GB" w:bidi="ar-SA"/>
    </w:rPr>
  </w:style>
  <w:style w:type="character" w:customStyle="1" w:styleId="Head2AChar1">
    <w:name w:val="Head2A Char1"/>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rPr>
      <w:rFonts w:ascii="Arial" w:hAnsi="Arial" w:cs="Arial"/>
      <w:sz w:val="36"/>
      <w:lang w:val="en-GB" w:bidi="ar-SA"/>
    </w:rPr>
  </w:style>
  <w:style w:type="character" w:customStyle="1" w:styleId="Head2AChar2">
    <w:name w:val="Head2A Char2"/>
    <w:rPr>
      <w:rFonts w:ascii="Arial" w:hAnsi="Arial" w:cs="Arial"/>
      <w:sz w:val="32"/>
      <w:lang w:val="en-GB" w:bidi="ar-SA"/>
    </w:rPr>
  </w:style>
  <w:style w:type="character" w:customStyle="1" w:styleId="Head2AChar3">
    <w:name w:val="Head2A Char3"/>
    <w:rPr>
      <w:rFonts w:ascii="Arial" w:hAnsi="Arial" w:cs="Arial"/>
      <w:sz w:val="32"/>
      <w:lang w:val="en-GB" w:bidi="ar-SA"/>
    </w:rPr>
  </w:style>
  <w:style w:type="character" w:customStyle="1" w:styleId="h4Char1">
    <w:name w:val="h4 Char1"/>
    <w:rPr>
      <w:rFonts w:ascii="Arial" w:eastAsia="MS Mincho" w:hAnsi="Arial" w:cs="Arial"/>
      <w:sz w:val="24"/>
      <w:lang w:val="en-GB" w:bidi="ar-SA"/>
    </w:rPr>
  </w:style>
  <w:style w:type="character" w:customStyle="1" w:styleId="h5Char1">
    <w:name w:val="h5 Char1"/>
    <w:rPr>
      <w:rFonts w:ascii="Arial" w:eastAsia="MS Mincho" w:hAnsi="Arial" w:cs="Arial"/>
      <w:sz w:val="22"/>
      <w:lang w:val="en-GB" w:bidi="ar-SA"/>
    </w:rPr>
  </w:style>
  <w:style w:type="character" w:customStyle="1" w:styleId="Underrubrik2Char1">
    <w:name w:val="Underrubrik2 Char1"/>
    <w:rPr>
      <w:rFonts w:ascii="Arial" w:eastAsia="Batang" w:hAnsi="Arial" w:cs="Times New Roman"/>
      <w:b/>
      <w:bCs/>
      <w:i/>
      <w:iCs/>
      <w:sz w:val="28"/>
      <w:szCs w:val="28"/>
      <w:lang w:val="en-GB" w:bidi="ar-SA"/>
    </w:rPr>
  </w:style>
  <w:style w:type="character" w:customStyle="1" w:styleId="T1Char2">
    <w:name w:val="T1 Char2"/>
    <w:basedOn w:val="H6Char"/>
    <w:rPr>
      <w:rFonts w:ascii="Arial" w:eastAsia="Arial" w:hAnsi="Arial" w:cs="Arial"/>
      <w:lang w:val="en-GB"/>
    </w:rPr>
  </w:style>
  <w:style w:type="character" w:customStyle="1" w:styleId="20">
    <w:name w:val="正文文本缩进 2 字符"/>
    <w:rPr>
      <w:lang w:val="en-GB"/>
    </w:rPr>
  </w:style>
  <w:style w:type="character" w:styleId="Strong">
    <w:name w:val="Strong"/>
    <w:qFormat/>
    <w:rPr>
      <w:b/>
      <w:bCs/>
    </w:rPr>
  </w:style>
  <w:style w:type="character" w:customStyle="1" w:styleId="CharChar7">
    <w:name w:val="Char Char7"/>
    <w:rPr>
      <w:rFonts w:ascii="Tahoma" w:hAnsi="Tahoma" w:cs="Tahoma"/>
      <w:shd w:val="clear" w:color="auto" w:fill="000080"/>
      <w:lang w:val="en-GB"/>
    </w:rPr>
  </w:style>
  <w:style w:type="character" w:customStyle="1" w:styleId="ZchnZchn5">
    <w:name w:val="Zchn Zchn5"/>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rPr>
      <w:rFonts w:ascii="Tahoma" w:hAnsi="Tahoma" w:cs="Tahoma"/>
      <w:sz w:val="16"/>
      <w:szCs w:val="16"/>
      <w:lang w:val="en-GB"/>
    </w:rPr>
  </w:style>
  <w:style w:type="character" w:customStyle="1" w:styleId="CharChar8">
    <w:name w:val="Char Char8"/>
    <w:basedOn w:val="CharChar10"/>
    <w:rPr>
      <w:rFonts w:ascii="Times New Roman" w:hAnsi="Times New Roman" w:cs="Times New Roman"/>
      <w:lang w:val="en-GB"/>
    </w:rPr>
  </w:style>
  <w:style w:type="character" w:customStyle="1" w:styleId="a8">
    <w:name w:val="尾注文本 字符"/>
    <w:rPr>
      <w:rFonts w:eastAsia="宋体"/>
      <w:lang w:val="en-GB"/>
    </w:rPr>
  </w:style>
  <w:style w:type="character" w:customStyle="1" w:styleId="a9">
    <w:name w:val="尾注符"/>
    <w:rPr>
      <w:vertAlign w:val="superscript"/>
    </w:rPr>
  </w:style>
  <w:style w:type="character" w:customStyle="1" w:styleId="btChar3">
    <w:name w:val="bt Char3"/>
    <w:rPr>
      <w:lang w:val="en-GB" w:eastAsia="ja-JP" w:bidi="ar-SA"/>
    </w:rPr>
  </w:style>
  <w:style w:type="character" w:customStyle="1" w:styleId="aa">
    <w:name w:val="标题 字符"/>
    <w:rPr>
      <w:rFonts w:ascii="Courier New" w:eastAsia="宋体" w:hAnsi="Courier New" w:cs="Courier New"/>
      <w:lang w:val="nb-NO"/>
    </w:rPr>
  </w:style>
  <w:style w:type="character" w:customStyle="1" w:styleId="h5Char2">
    <w:name w:val="h5 Char2"/>
    <w:rPr>
      <w:rFonts w:ascii="Arial" w:hAnsi="Arial" w:cs="Arial"/>
      <w:sz w:val="22"/>
      <w:lang w:val="en-GB" w:eastAsia="ja-JP" w:bidi="ar-SA"/>
    </w:rPr>
  </w:style>
  <w:style w:type="character" w:customStyle="1" w:styleId="ab">
    <w:name w:val="日期 字符"/>
    <w:rPr>
      <w:rFonts w:eastAsia="宋体"/>
      <w:lang w:val="en-GB"/>
    </w:rPr>
  </w:style>
  <w:style w:type="character" w:customStyle="1" w:styleId="ac">
    <w:name w:val="题注 字符"/>
    <w:aliases w:val="cap 字符,cap Char 字符,Caption Char1 Char 字符,cap Char Char1 字符,Caption Char Char1 Char 字符,cap Char2 字符,3GPP Caption Table 字符,Caption Char 字符,CaptionTable 字符,cap1 字符,cap2 字符,cap11 字符,Légende-figure 字符,Légende-figure Char 字符,Beschrifubg 字符,label 字符"/>
    <w:rPr>
      <w:rFonts w:eastAsia="Times New Roman"/>
      <w:b/>
      <w:lang w:val="en-GB"/>
    </w:rPr>
  </w:style>
  <w:style w:type="character" w:customStyle="1" w:styleId="h4Char2">
    <w:name w:val="h4 Char2"/>
    <w:rPr>
      <w:rFonts w:ascii="Arial" w:hAnsi="Arial" w:cs="Arial"/>
      <w:sz w:val="24"/>
      <w:lang w:val="en-GB"/>
    </w:rPr>
  </w:style>
  <w:style w:type="character" w:customStyle="1" w:styleId="BodyTextChar">
    <w:name w:val="Body Text Char"/>
    <w:rPr>
      <w:lang w:val="en-GB" w:eastAsia="ja-JP" w:bidi="ar-SA"/>
    </w:rPr>
  </w:style>
  <w:style w:type="character" w:customStyle="1" w:styleId="Head2AChar">
    <w:name w:val="Head2A Char"/>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rPr>
      <w:rFonts w:ascii="Arial" w:hAnsi="Arial" w:cs="Arial"/>
      <w:sz w:val="28"/>
      <w:lang w:val="en-GB" w:bidi="ar-SA"/>
    </w:rPr>
  </w:style>
  <w:style w:type="character" w:customStyle="1" w:styleId="T1Char3">
    <w:name w:val="T1 Char3"/>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rPr>
      <w:rFonts w:ascii="Arial" w:eastAsia="宋体" w:hAnsi="Arial" w:cs="Arial"/>
      <w:kern w:val="2"/>
      <w:sz w:val="18"/>
      <w:lang w:val="en-GB" w:bidi="ar-SA"/>
    </w:rPr>
  </w:style>
  <w:style w:type="character" w:customStyle="1" w:styleId="CharChar29">
    <w:name w:val="Char Char29"/>
    <w:rPr>
      <w:rFonts w:ascii="Arial" w:hAnsi="Arial" w:cs="Arial"/>
      <w:sz w:val="36"/>
      <w:lang w:val="en-GB" w:bidi="ar-SA"/>
    </w:rPr>
  </w:style>
  <w:style w:type="character" w:customStyle="1" w:styleId="CharChar28">
    <w:name w:val="Char Char28"/>
    <w:rPr>
      <w:rFonts w:ascii="Arial" w:hAnsi="Arial" w:cs="Arial"/>
      <w:sz w:val="32"/>
      <w:lang w:val="en-GB"/>
    </w:rPr>
  </w:style>
  <w:style w:type="character" w:customStyle="1" w:styleId="msoins00">
    <w:name w:val="msoins0"/>
  </w:style>
  <w:style w:type="character" w:customStyle="1" w:styleId="h4Char3">
    <w:name w:val="h4 Char3"/>
    <w:rPr>
      <w:rFonts w:ascii="Arial" w:hAnsi="Arial" w:cs="Arial"/>
      <w:sz w:val="24"/>
      <w:lang w:val="en-GB" w:bidi="ar-SA"/>
    </w:rPr>
  </w:style>
  <w:style w:type="character" w:customStyle="1" w:styleId="h5Char4">
    <w:name w:val="h5 Char4"/>
    <w:rPr>
      <w:rFonts w:ascii="Arial" w:hAnsi="Arial" w:cs="Arial"/>
      <w:sz w:val="22"/>
      <w:lang w:val="en-GB" w:bidi="ar-SA"/>
    </w:rPr>
  </w:style>
  <w:style w:type="character" w:customStyle="1" w:styleId="word">
    <w:name w:val="word"/>
    <w:basedOn w:val="DefaultParagraphFont"/>
  </w:style>
  <w:style w:type="character" w:customStyle="1" w:styleId="B1Zchn">
    <w:name w:val="B1 Zchn"/>
    <w:qFormat/>
    <w:rPr>
      <w:lang w:val="x-none"/>
    </w:rPr>
  </w:style>
  <w:style w:type="character" w:customStyle="1" w:styleId="ad">
    <w:name w:val="批注主题 字符"/>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rPr>
      <w:rFonts w:ascii="Times New Roman" w:hAnsi="Times New Roman" w:cs="Times New Roman"/>
      <w:lang w:val="en-GB"/>
    </w:rPr>
  </w:style>
  <w:style w:type="character" w:customStyle="1" w:styleId="ae">
    <w:name w:val="列出段落 字符"/>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PlaceholderText">
    <w:name w:val="Placeholder Text"/>
    <w:rPr>
      <w:color w:val="808080"/>
    </w:rPr>
  </w:style>
  <w:style w:type="character" w:customStyle="1" w:styleId="Char0">
    <w:name w:val="页脚 Char"/>
    <w:rPr>
      <w:rFonts w:ascii="Arial" w:eastAsia="Times New Roman" w:hAnsi="Arial" w:cs="Arial"/>
      <w:b/>
      <w:i/>
      <w:sz w:val="18"/>
      <w:lang w:val="en-GB" w:eastAsia="zh-CN"/>
    </w:rPr>
  </w:style>
  <w:style w:type="character" w:customStyle="1" w:styleId="B3Char2">
    <w:name w:val="B3 Char2"/>
    <w:rPr>
      <w:rFonts w:eastAsia="宋体"/>
      <w:lang w:val="en-GB"/>
    </w:rPr>
  </w:style>
  <w:style w:type="character" w:customStyle="1" w:styleId="B4Char">
    <w:name w:val="B4 Char"/>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宋体"/>
      <w:lang w:val="en-GB"/>
    </w:rPr>
  </w:style>
  <w:style w:type="character" w:customStyle="1" w:styleId="B6Char">
    <w:name w:val="B6 Char"/>
    <w:rPr>
      <w:lang w:val="en-GB" w:eastAsia="ja-JP"/>
    </w:rPr>
  </w:style>
  <w:style w:type="character" w:customStyle="1" w:styleId="B1Char1">
    <w:name w:val="B1 Char1"/>
    <w:qFormat/>
    <w:rPr>
      <w:rFonts w:eastAsia="Times New Roman"/>
      <w:lang w:val="x-none" w:eastAsia="ja-JP"/>
    </w:rPr>
  </w:style>
  <w:style w:type="character" w:customStyle="1" w:styleId="PLChar">
    <w:name w:val="PL Char"/>
    <w:qFormat/>
    <w:rPr>
      <w:rFonts w:ascii="Courier New" w:eastAsia="Times New Roman" w:hAnsi="Courier New" w:cs="Courier New"/>
      <w:sz w:val="16"/>
      <w:lang w:val="en-GB" w:eastAsia="zh-CN"/>
    </w:rPr>
  </w:style>
  <w:style w:type="character" w:customStyle="1" w:styleId="Char1">
    <w:name w:val="列出段落 Char"/>
    <w:rPr>
      <w:rFonts w:ascii="Times" w:eastAsia="Batang" w:hAnsi="Times" w:cs="Times"/>
      <w:szCs w:val="24"/>
      <w:lang w:val="en-GB"/>
    </w:rPr>
  </w:style>
  <w:style w:type="character" w:customStyle="1" w:styleId="3GPPNormalTextChar">
    <w:name w:val="3GPP Normal Text Char"/>
    <w:rPr>
      <w:rFonts w:cs="Arial"/>
      <w:szCs w:val="24"/>
    </w:rPr>
  </w:style>
  <w:style w:type="character" w:customStyle="1" w:styleId="Doc-text2Char">
    <w:name w:val="Doc-text2 Char"/>
    <w:qFormat/>
    <w:rPr>
      <w:rFonts w:ascii="Arial" w:eastAsia="Yu Gothic" w:hAnsi="Arial" w:cs="Calibri"/>
      <w:szCs w:val="22"/>
      <w:lang w:val="x-none"/>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
    <w:name w:val="标题样式"/>
    <w:basedOn w:val="Normal"/>
    <w:next w:val="Normal"/>
    <w:pPr>
      <w:spacing w:before="240" w:after="60"/>
    </w:pPr>
    <w:rPr>
      <w:rFonts w:ascii="Courier New" w:hAnsi="Courier New" w:cs="Courier New"/>
      <w:lang w:val="nb-NO"/>
    </w:rPr>
  </w:style>
  <w:style w:type="paragraph" w:styleId="BodyText">
    <w:name w:val="Body Text"/>
    <w:basedOn w:val="Normal"/>
  </w:style>
  <w:style w:type="paragraph" w:styleId="List">
    <w:name w:val="List"/>
    <w:basedOn w:val="Normal"/>
    <w:pPr>
      <w:ind w:left="568" w:hanging="284"/>
    </w:pPr>
  </w:style>
  <w:style w:type="paragraph" w:styleId="Caption">
    <w:name w:val="caption"/>
    <w:aliases w:val="cap,cap Char,Caption Char1 Char,cap Char Char1,Caption Char Char1 Char,3GPP Caption Table,Caption Char,CaptionTable,cap1,cap2,cap11,Légende-figure,Légende-figure Char,Beschrifubg,Beschriftung Char,label,cap11 Char,cap11 Char Char Char,captions"/>
    <w:basedOn w:val="Normal"/>
    <w:qFormat/>
    <w:pPr>
      <w:suppressLineNumbers/>
      <w:spacing w:before="120" w:after="120"/>
    </w:pPr>
    <w:rPr>
      <w:rFonts w:cs="Lucida Sans"/>
      <w:i/>
      <w:iCs/>
      <w:sz w:val="24"/>
      <w:szCs w:val="24"/>
    </w:rPr>
  </w:style>
  <w:style w:type="paragraph" w:customStyle="1" w:styleId="af0">
    <w:name w:val="索引"/>
    <w:basedOn w:val="Normal"/>
    <w:pPr>
      <w:suppressLineNumbers/>
    </w:pPr>
    <w:rPr>
      <w:rFonts w:cs="Lucida Sans"/>
    </w:rPr>
  </w:style>
  <w:style w:type="paragraph" w:customStyle="1" w:styleId="H6">
    <w:name w:val="H6"/>
    <w:basedOn w:val="Heading5"/>
    <w:next w:val="Normal"/>
    <w:pPr>
      <w:ind w:left="1985" w:hanging="1985"/>
    </w:pPr>
    <w:rPr>
      <w:sz w:val="20"/>
    </w:rPr>
  </w:style>
  <w:style w:type="paragraph" w:customStyle="1" w:styleId="CharChar24">
    <w:name w:val="Char Char24"/>
    <w:basedOn w:val="Normal"/>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TOC1">
    <w:name w:val="toc 1"/>
    <w:pPr>
      <w:keepLines/>
      <w:widowControl w:val="0"/>
      <w:tabs>
        <w:tab w:val="right" w:leader="dot" w:pos="9639"/>
      </w:tabs>
      <w:suppressAutoHyphens/>
      <w:overflowPunct w:val="0"/>
      <w:autoSpaceDE w:val="0"/>
      <w:spacing w:before="120"/>
      <w:ind w:left="567" w:right="425" w:hanging="567"/>
      <w:textAlignment w:val="baseline"/>
    </w:pPr>
    <w:rPr>
      <w:sz w:val="22"/>
      <w:lang w:val="en-GB"/>
    </w:r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EQ">
    <w:name w:val="EQ"/>
    <w:basedOn w:val="Normal"/>
    <w:next w:val="Normal"/>
    <w:pPr>
      <w:keepLines/>
      <w:tabs>
        <w:tab w:val="center" w:pos="4536"/>
        <w:tab w:val="right" w:pos="9072"/>
      </w:tabs>
    </w:pPr>
    <w:rPr>
      <w:lang w:val="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qFormat/>
    <w:pPr>
      <w:widowControl w:val="0"/>
      <w:suppressAutoHyphens/>
      <w:overflowPunct w:val="0"/>
      <w:autoSpaceDE w:val="0"/>
      <w:textAlignment w:val="baseline"/>
    </w:pPr>
    <w:rPr>
      <w:rFonts w:ascii="Arial" w:hAnsi="Arial" w:cs="Arial"/>
      <w:b/>
      <w:sz w:val="18"/>
      <w:lang w:val="en-GB"/>
    </w:rPr>
  </w:style>
  <w:style w:type="paragraph" w:customStyle="1" w:styleId="ZD">
    <w:name w:val="ZD"/>
    <w:pPr>
      <w:widowControl w:val="0"/>
      <w:suppressAutoHyphens/>
      <w:overflowPunct w:val="0"/>
      <w:autoSpaceDE w:val="0"/>
      <w:textAlignment w:val="baseline"/>
    </w:pPr>
    <w:rPr>
      <w:rFonts w:ascii="Arial" w:hAnsi="Arial" w:cs="Arial"/>
      <w:sz w:val="32"/>
      <w:lang w:val="en-GB"/>
    </w:rPr>
  </w:style>
  <w:style w:type="paragraph" w:styleId="TOC2">
    <w:name w:val="toc 2"/>
    <w:basedOn w:val="TOC1"/>
    <w:pPr>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Index1">
    <w:name w:val="index 1"/>
    <w:basedOn w:val="Normal"/>
    <w:pPr>
      <w:keepLines/>
    </w:pPr>
  </w:style>
  <w:style w:type="paragraph" w:styleId="Index2">
    <w:name w:val="index 2"/>
    <w:basedOn w:val="Index1"/>
    <w:pPr>
      <w:ind w:left="284"/>
    </w:pPr>
  </w:style>
  <w:style w:type="paragraph" w:customStyle="1" w:styleId="TT">
    <w:name w:val="TT"/>
    <w:basedOn w:val="Heading1"/>
    <w:next w:val="Normal"/>
    <w:pPr>
      <w:numPr>
        <w:numId w:val="0"/>
      </w:numPr>
    </w:pPr>
  </w:style>
  <w:style w:type="paragraph" w:styleId="Footer">
    <w:name w:val="footer"/>
    <w:basedOn w:val="Header"/>
    <w:link w:val="FooterChar"/>
    <w:qFormat/>
    <w:pPr>
      <w:jc w:val="center"/>
    </w:pPr>
    <w:rPr>
      <w:i/>
    </w:rPr>
  </w:style>
  <w:style w:type="paragraph" w:styleId="FootnoteText">
    <w:name w:val="footnote text"/>
    <w:basedOn w:val="Normal"/>
    <w:pPr>
      <w:keepLines/>
      <w:ind w:left="454" w:hanging="454"/>
    </w:pPr>
    <w:rPr>
      <w:sz w:val="16"/>
    </w:rPr>
  </w:style>
  <w:style w:type="paragraph" w:customStyle="1" w:styleId="contribution">
    <w:name w:val="contribution"/>
    <w:basedOn w:val="Heading1"/>
    <w:pPr>
      <w:numPr>
        <w:numId w:val="0"/>
      </w:numPr>
      <w:tabs>
        <w:tab w:val="left" w:pos="45"/>
      </w:tabs>
      <w:ind w:left="405" w:hanging="405"/>
    </w:pPr>
  </w:style>
  <w:style w:type="paragraph" w:customStyle="1" w:styleId="NO">
    <w:name w:val="NO"/>
    <w:basedOn w:val="Normal"/>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hAnsi="Courier New" w:cs="Courier New"/>
      <w:sz w:val="16"/>
      <w:lang w:val="en-GB"/>
    </w:rPr>
  </w:style>
  <w:style w:type="paragraph" w:customStyle="1" w:styleId="TAL0">
    <w:name w:val="TAL"/>
    <w:basedOn w:val="Normal"/>
    <w:qFormat/>
    <w:pPr>
      <w:keepNext/>
      <w:keepLines/>
      <w:spacing w:after="0"/>
    </w:pPr>
    <w:rPr>
      <w:rFonts w:ascii="Arial" w:hAnsi="Arial" w:cs="Arial"/>
      <w:sz w:val="18"/>
    </w:rPr>
  </w:style>
  <w:style w:type="paragraph" w:customStyle="1" w:styleId="TAR">
    <w:name w:val="TAR"/>
    <w:basedOn w:val="TAL0"/>
    <w:pPr>
      <w:jc w:val="right"/>
    </w:pPr>
  </w:style>
  <w:style w:type="paragraph" w:styleId="ListNumber">
    <w:name w:val="List Number"/>
    <w:basedOn w:val="List"/>
    <w:pPr>
      <w:numPr>
        <w:numId w:val="14"/>
      </w:numPr>
    </w:pPr>
  </w:style>
  <w:style w:type="paragraph" w:styleId="ListNumber2">
    <w:name w:val="List Number 2"/>
    <w:basedOn w:val="ListNumber"/>
    <w:pPr>
      <w:numPr>
        <w:numId w:val="15"/>
      </w:numPr>
      <w:ind w:left="851" w:hanging="284"/>
    </w:pPr>
  </w:style>
  <w:style w:type="paragraph" w:customStyle="1" w:styleId="TAC">
    <w:name w:val="TAC"/>
    <w:basedOn w:val="TAL0"/>
    <w:qFormat/>
    <w:pPr>
      <w:jc w:val="center"/>
    </w:pPr>
  </w:style>
  <w:style w:type="paragraph" w:customStyle="1" w:styleId="TAH">
    <w:name w:val="TAH"/>
    <w:basedOn w:val="TAC"/>
    <w:qFormat/>
    <w:rPr>
      <w:b/>
    </w:rPr>
  </w:style>
  <w:style w:type="paragraph" w:customStyle="1" w:styleId="LD">
    <w:name w:val="LD"/>
    <w:pPr>
      <w:keepNext/>
      <w:keepLines/>
      <w:suppressAutoHyphens/>
      <w:overflowPunct w:val="0"/>
      <w:autoSpaceDE w:val="0"/>
      <w:spacing w:line="180" w:lineRule="exact"/>
      <w:textAlignment w:val="baseline"/>
    </w:pPr>
    <w:rPr>
      <w:rFonts w:ascii="Courier New" w:hAnsi="Courier New" w:cs="Courier New"/>
      <w:lang w:val="en-GB"/>
    </w:rPr>
  </w:style>
  <w:style w:type="paragraph" w:customStyle="1" w:styleId="NW">
    <w:name w:val="NW"/>
    <w:basedOn w:val="NO"/>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
    <w:name w:val="List Bullet"/>
    <w:basedOn w:val="List"/>
    <w:pPr>
      <w:numPr>
        <w:numId w:val="16"/>
      </w:numPr>
    </w:pPr>
  </w:style>
  <w:style w:type="paragraph" w:styleId="ListBullet2">
    <w:name w:val="List Bullet 2"/>
    <w:basedOn w:val="ListBullet"/>
    <w:pPr>
      <w:numPr>
        <w:numId w:val="17"/>
      </w:numPr>
      <w:ind w:left="851" w:hanging="284"/>
    </w:pPr>
  </w:style>
  <w:style w:type="paragraph" w:customStyle="1" w:styleId="EditorsNote">
    <w:name w:val="Editor's Note"/>
    <w:basedOn w:val="NO"/>
    <w:rPr>
      <w:color w:val="FF0000"/>
    </w:rPr>
  </w:style>
  <w:style w:type="paragraph" w:customStyle="1" w:styleId="TH">
    <w:name w:val="TH"/>
    <w:basedOn w:val="Normal"/>
    <w:qFormat/>
    <w:pPr>
      <w:keepNext/>
      <w:keepLines/>
      <w:spacing w:before="6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hAnsi="Arial" w:cs="Arial"/>
      <w:sz w:val="40"/>
      <w:lang w:val="en-GB"/>
    </w:rPr>
  </w:style>
  <w:style w:type="paragraph" w:customStyle="1" w:styleId="ZB">
    <w:name w:val="ZB"/>
    <w:pPr>
      <w:widowControl w:val="0"/>
      <w:suppressAutoHyphens/>
      <w:overflowPunct w:val="0"/>
      <w:autoSpaceDE w:val="0"/>
      <w:ind w:right="28"/>
      <w:jc w:val="right"/>
      <w:textAlignment w:val="baseline"/>
    </w:pPr>
    <w:rPr>
      <w:rFonts w:ascii="Arial" w:hAnsi="Arial" w:cs="Arial"/>
      <w:i/>
      <w:lang w:val="en-GB"/>
    </w:rPr>
  </w:style>
  <w:style w:type="paragraph" w:customStyle="1" w:styleId="ZT">
    <w:name w:val="ZT"/>
    <w:pPr>
      <w:widowControl w:val="0"/>
      <w:suppressAutoHyphens/>
      <w:overflowPunct w:val="0"/>
      <w:autoSpaceDE w:val="0"/>
      <w:spacing w:line="240" w:lineRule="atLeast"/>
      <w:jc w:val="right"/>
      <w:textAlignment w:val="baseline"/>
    </w:pPr>
    <w:rPr>
      <w:rFonts w:ascii="Arial"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pPr>
      <w:widowControl w:val="0"/>
      <w:suppressAutoHyphens/>
      <w:overflowPunct w:val="0"/>
      <w:autoSpaceDE w:val="0"/>
      <w:textAlignment w:val="baseline"/>
    </w:pPr>
    <w:rPr>
      <w:rFonts w:ascii="Arial" w:hAnsi="Arial" w:cs="Arial"/>
      <w:lang w:val="en-GB"/>
    </w:rPr>
  </w:style>
  <w:style w:type="paragraph" w:customStyle="1" w:styleId="ZG">
    <w:name w:val="ZG"/>
    <w:pPr>
      <w:widowControl w:val="0"/>
      <w:suppressAutoHyphens/>
      <w:overflowPunct w:val="0"/>
      <w:autoSpaceDE w:val="0"/>
      <w:jc w:val="right"/>
      <w:textAlignment w:val="baseline"/>
    </w:pPr>
    <w:rPr>
      <w:rFonts w:ascii="Arial" w:hAnsi="Arial" w:cs="Arial"/>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ZTD">
    <w:name w:val="ZTD"/>
    <w:basedOn w:val="ZB"/>
    <w:rPr>
      <w:i w:val="0"/>
      <w:sz w:val="40"/>
    </w:rPr>
  </w:style>
  <w:style w:type="paragraph" w:customStyle="1" w:styleId="ZV">
    <w:name w:val="ZV"/>
    <w:basedOn w:val="ZU"/>
  </w:style>
  <w:style w:type="paragraph" w:styleId="IndexHeading">
    <w:name w:val="index heading"/>
    <w:basedOn w:val="Normal"/>
    <w:next w:val="Normal"/>
    <w:pPr>
      <w:pBdr>
        <w:top w:val="single" w:sz="12" w:space="0" w:color="000000"/>
        <w:left w:val="none" w:sz="0" w:space="0" w:color="000000"/>
        <w:bottom w:val="none" w:sz="0" w:space="0" w:color="000000"/>
        <w:right w:val="none" w:sz="0" w:space="0" w:color="000000"/>
      </w:pBdr>
      <w:spacing w:before="360" w:after="240"/>
    </w:pPr>
    <w:rPr>
      <w:b/>
      <w:i/>
      <w:sz w:val="26"/>
    </w:rPr>
  </w:style>
  <w:style w:type="paragraph" w:customStyle="1" w:styleId="WW-">
    <w:name w:val="WW-题注"/>
    <w:basedOn w:val="Normal"/>
    <w:next w:val="Normal"/>
    <w:pPr>
      <w:spacing w:before="120" w:after="120"/>
    </w:pPr>
    <w:rPr>
      <w:b/>
    </w:rPr>
  </w:style>
  <w:style w:type="paragraph" w:styleId="DocumentMap">
    <w:name w:val="Document Map"/>
    <w:basedOn w:val="Normal"/>
    <w:pPr>
      <w:shd w:val="clear" w:color="auto" w:fill="000080"/>
    </w:pPr>
    <w:rPr>
      <w:rFonts w:ascii="Tahoma" w:hAnsi="Tahoma" w:cs="Tahoma"/>
    </w:rPr>
  </w:style>
  <w:style w:type="paragraph" w:styleId="PlainText">
    <w:name w:val="Plain Text"/>
    <w:basedOn w:val="Normal"/>
    <w:rPr>
      <w:rFonts w:ascii="Courier New" w:hAnsi="Courier New" w:cs="Courier New"/>
      <w:lang w:val="nb-NO"/>
    </w:rPr>
  </w:style>
  <w:style w:type="paragraph" w:styleId="BodyTextIndent">
    <w:name w:val="Body Text Indent"/>
    <w:basedOn w:val="Normal"/>
    <w:pPr>
      <w:widowControl w:val="0"/>
      <w:ind w:left="210"/>
      <w:jc w:val="both"/>
    </w:pPr>
    <w:rPr>
      <w:kern w:val="2"/>
      <w:sz w:val="21"/>
    </w:rPr>
  </w:style>
  <w:style w:type="paragraph" w:styleId="TableofFigures">
    <w:name w:val="table of figures"/>
    <w:basedOn w:val="Normal"/>
    <w:next w:val="Normal"/>
    <w:pPr>
      <w:ind w:left="400" w:hanging="400"/>
      <w:jc w:val="center"/>
    </w:pPr>
    <w:rPr>
      <w:b/>
    </w:rPr>
  </w:style>
  <w:style w:type="paragraph" w:styleId="BodyText2">
    <w:name w:val="Body Text 2"/>
    <w:basedOn w:val="Normal"/>
    <w:rPr>
      <w:i/>
    </w:rPr>
  </w:style>
  <w:style w:type="paragraph" w:styleId="BodyTextIndent3">
    <w:name w:val="Body Text Indent 3"/>
    <w:basedOn w:val="Normal"/>
    <w:pPr>
      <w:ind w:left="1080"/>
    </w:pPr>
  </w:style>
  <w:style w:type="paragraph" w:styleId="CommentText">
    <w:name w:val="annotation text"/>
    <w:basedOn w:val="Normal"/>
    <w:uiPriority w:val="99"/>
    <w:pPr>
      <w:widowControl w:val="0"/>
      <w:spacing w:line="360" w:lineRule="atLeast"/>
    </w:pPr>
    <w:rPr>
      <w:rFonts w:ascii="–¾’©" w:eastAsia="–¾’©" w:hAnsi="–¾’©" w:cs="–¾’©"/>
      <w:sz w:val="24"/>
    </w:rPr>
  </w:style>
  <w:style w:type="paragraph" w:styleId="BodyText3">
    <w:name w:val="Body Text 3"/>
    <w:basedOn w:val="Normal"/>
    <w:pPr>
      <w:keepNext/>
      <w:keepLines/>
    </w:pPr>
    <w:rPr>
      <w:rFonts w:eastAsia="Osaka"/>
      <w:color w:val="000000"/>
    </w:rPr>
  </w:style>
  <w:style w:type="paragraph" w:styleId="BalloonText">
    <w:name w:val="Balloon Text"/>
    <w:basedOn w:val="Normal"/>
    <w:rPr>
      <w:rFonts w:ascii="Tahoma" w:hAnsi="Tahoma" w:cs="Tahoma"/>
      <w:sz w:val="16"/>
      <w:szCs w:val="16"/>
    </w:rPr>
  </w:style>
  <w:style w:type="paragraph" w:styleId="CommentSubject">
    <w:name w:val="annotation subject"/>
    <w:basedOn w:val="CommentText"/>
    <w:next w:val="CommentText"/>
    <w:pPr>
      <w:widowControl/>
      <w:spacing w:line="240" w:lineRule="auto"/>
    </w:pPr>
    <w:rPr>
      <w:rFonts w:ascii="Times New Roman" w:eastAsia="Times New Roman" w:hAnsi="Times New Roman" w:cs="Times New Roman"/>
      <w:b/>
      <w:bCs/>
      <w:sz w:val="20"/>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Normal"/>
    <w:pPr>
      <w:overflowPunct/>
      <w:autoSpaceDE/>
      <w:textAlignment w:val="auto"/>
    </w:pPr>
    <w:rPr>
      <w:i/>
      <w:color w:val="0000FF"/>
    </w:rPr>
  </w:style>
  <w:style w:type="paragraph" w:customStyle="1" w:styleId="MTDisplayEquation">
    <w:name w:val="MTDisplayEquation"/>
    <w:basedOn w:val="Normal"/>
    <w:pPr>
      <w:tabs>
        <w:tab w:val="center" w:pos="4820"/>
        <w:tab w:val="right" w:pos="9640"/>
      </w:tabs>
      <w:overflowPunct/>
      <w:autoSpaceDE/>
      <w:textAlignment w:val="auto"/>
    </w:pPr>
  </w:style>
  <w:style w:type="paragraph" w:customStyle="1" w:styleId="Char2">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Normal"/>
    <w:pPr>
      <w:tabs>
        <w:tab w:val="left" w:pos="794"/>
        <w:tab w:val="left" w:pos="1191"/>
        <w:tab w:val="left" w:pos="1588"/>
        <w:tab w:val="left" w:pos="1985"/>
      </w:tabs>
      <w:spacing w:before="80" w:after="0"/>
      <w:ind w:left="794" w:hanging="794"/>
      <w:jc w:val="both"/>
    </w:pPr>
    <w:rPr>
      <w:rFonts w:eastAsia="Batang"/>
      <w:sz w:val="24"/>
      <w:lang w:val="fr-FR"/>
    </w:rPr>
  </w:style>
  <w:style w:type="paragraph" w:customStyle="1" w:styleId="FBCharCharCharChar1">
    <w:name w:val="FB Char Char Char Char1"/>
    <w:next w:val="Normal"/>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Normal"/>
    <w:pPr>
      <w:keepNext/>
      <w:tabs>
        <w:tab w:val="left" w:pos="720"/>
      </w:tabs>
      <w:suppressAutoHyphens/>
      <w:autoSpaceDE w:val="0"/>
      <w:ind w:left="720" w:hanging="360"/>
      <w:jc w:val="both"/>
    </w:pPr>
    <w:rPr>
      <w:rFonts w:eastAsia="MS Mincho"/>
      <w:kern w:val="2"/>
      <w:lang w:val="en-GB"/>
    </w:rPr>
  </w:style>
  <w:style w:type="paragraph" w:customStyle="1" w:styleId="Heading40">
    <w:name w:val="Heading4"/>
    <w:basedOn w:val="Heading3"/>
    <w:pPr>
      <w:numPr>
        <w:ilvl w:val="0"/>
        <w:numId w:val="0"/>
      </w:numPr>
    </w:pPr>
  </w:style>
  <w:style w:type="paragraph" w:customStyle="1" w:styleId="af1">
    <w:name w:val="样式 页眉"/>
    <w:basedOn w:val="Header"/>
    <w:rPr>
      <w:rFonts w:eastAsia="Arial"/>
      <w:bCs/>
      <w:sz w:val="22"/>
    </w:rPr>
  </w:style>
  <w:style w:type="paragraph" w:customStyle="1" w:styleId="a">
    <w:name w:val="表格题注"/>
    <w:next w:val="Normal"/>
    <w:pPr>
      <w:numPr>
        <w:numId w:val="8"/>
      </w:numPr>
      <w:suppressAutoHyphens/>
      <w:spacing w:before="50" w:after="50"/>
      <w:jc w:val="center"/>
    </w:pPr>
    <w:rPr>
      <w:b/>
      <w:lang w:val="en-GB"/>
    </w:rPr>
  </w:style>
  <w:style w:type="paragraph" w:customStyle="1" w:styleId="a0">
    <w:name w:val="插图题注"/>
    <w:next w:val="Normal"/>
    <w:pPr>
      <w:numPr>
        <w:numId w:val="9"/>
      </w:numPr>
      <w:suppressAutoHyphens/>
      <w:jc w:val="center"/>
    </w:pPr>
    <w:rPr>
      <w:b/>
      <w:lang w:val="en-GB"/>
    </w:rPr>
  </w:style>
  <w:style w:type="paragraph" w:customStyle="1" w:styleId="B10">
    <w:name w:val="B1"/>
    <w:basedOn w:val="List"/>
    <w:qFormat/>
  </w:style>
  <w:style w:type="paragraph" w:customStyle="1" w:styleId="EX">
    <w:name w:val="EX"/>
    <w:basedOn w:val="Normal"/>
    <w:pPr>
      <w:keepLines/>
      <w:ind w:left="1702" w:hanging="1418"/>
    </w:pPr>
    <w:rPr>
      <w:lang w:eastAsia="ja-JP"/>
    </w:rPr>
  </w:style>
  <w:style w:type="paragraph" w:customStyle="1" w:styleId="CharChar1">
    <w:name w:val="Char Char1"/>
    <w:basedOn w:val="Normal"/>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CharCharCharChar">
    <w:name w:val="Char Char Char Char"/>
    <w:basedOn w:val="Normal"/>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B2">
    <w:name w:val="B2"/>
    <w:basedOn w:val="List2"/>
    <w:qFormat/>
    <w:pPr>
      <w:overflowPunct/>
      <w:autoSpaceDE/>
      <w:textAlignment w:val="auto"/>
    </w:pPr>
    <w:rPr>
      <w:rFonts w:eastAsia="MS Mincho"/>
    </w:rPr>
  </w:style>
  <w:style w:type="paragraph" w:customStyle="1" w:styleId="CouvRecTitle">
    <w:name w:val="Couv Rec Title"/>
    <w:basedOn w:val="Normal"/>
    <w:pPr>
      <w:keepNext/>
      <w:keepLines/>
      <w:overflowPunct/>
      <w:autoSpaceDE/>
      <w:spacing w:before="240"/>
      <w:ind w:left="1418"/>
      <w:textAlignment w:val="auto"/>
    </w:pPr>
    <w:rPr>
      <w:rFonts w:ascii="Arial" w:hAnsi="Arial" w:cs="Arial"/>
      <w:b/>
      <w:sz w:val="36"/>
      <w:lang w:val="en-US"/>
    </w:rPr>
  </w:style>
  <w:style w:type="paragraph" w:customStyle="1" w:styleId="CRCoverPage">
    <w:name w:val="CR Cover Page"/>
    <w:pPr>
      <w:suppressAutoHyphens/>
      <w:spacing w:after="120"/>
    </w:pPr>
    <w:rPr>
      <w:rFonts w:ascii="Arial" w:hAnsi="Arial" w:cs="Arial"/>
      <w:lang w:val="en-GB"/>
    </w:rPr>
  </w:style>
  <w:style w:type="paragraph" w:customStyle="1" w:styleId="NF">
    <w:name w:val="NF"/>
    <w:basedOn w:val="NO"/>
    <w:pPr>
      <w:keepNext/>
      <w:spacing w:after="0"/>
    </w:pPr>
    <w:rPr>
      <w:rFonts w:ascii="Arial" w:hAnsi="Arial" w:cs="Arial"/>
      <w:sz w:val="18"/>
    </w:rPr>
  </w:style>
  <w:style w:type="paragraph" w:customStyle="1" w:styleId="FP">
    <w:name w:val="FP"/>
    <w:basedOn w:val="Normal"/>
    <w:pPr>
      <w:spacing w:after="0"/>
    </w:pPr>
  </w:style>
  <w:style w:type="paragraph" w:customStyle="1" w:styleId="EW">
    <w:name w:val="EW"/>
    <w:basedOn w:val="EX"/>
    <w:pPr>
      <w:spacing w:after="0"/>
    </w:pPr>
  </w:style>
  <w:style w:type="paragraph" w:customStyle="1" w:styleId="TF">
    <w:name w:val="TF"/>
    <w:basedOn w:val="TH"/>
    <w:pPr>
      <w:keepNext w:val="0"/>
      <w:spacing w:before="0" w:after="240"/>
    </w:pP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TableText">
    <w:name w:val="TableText"/>
    <w:basedOn w:val="BodyTextIndent"/>
  </w:style>
  <w:style w:type="paragraph" w:customStyle="1" w:styleId="CharCharCharCharChar">
    <w:name w:val="Char Char Char Char Char"/>
    <w:pPr>
      <w:keepNext/>
      <w:numPr>
        <w:numId w:val="13"/>
      </w:numPr>
      <w:suppressAutoHyphens/>
      <w:autoSpaceDE w:val="0"/>
      <w:spacing w:before="60" w:after="60"/>
      <w:jc w:val="both"/>
    </w:pPr>
    <w:rPr>
      <w:rFonts w:ascii="Arial" w:hAnsi="Arial" w:cs="Arial"/>
      <w:color w:val="0000FF"/>
      <w:kern w:val="2"/>
    </w:rPr>
  </w:style>
  <w:style w:type="paragraph" w:customStyle="1" w:styleId="CharChar">
    <w:name w:val="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3">
    <w:name w:val="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af2">
    <w:name w:val="列出段落"/>
    <w:basedOn w:val="Normal"/>
    <w:pPr>
      <w:ind w:left="720"/>
      <w:contextualSpacing/>
    </w:pPr>
  </w:style>
  <w:style w:type="paragraph" w:styleId="NormalWeb">
    <w:name w:val="Normal (Web)"/>
    <w:basedOn w:val="Normal"/>
    <w:uiPriority w:val="99"/>
    <w:qFormat/>
    <w:pPr>
      <w:overflowPunct/>
      <w:autoSpaceDE/>
      <w:spacing w:before="280" w:after="280"/>
      <w:textAlignment w:val="auto"/>
    </w:pPr>
    <w:rPr>
      <w:rFonts w:eastAsia="Arial Unicode MS"/>
      <w:sz w:val="24"/>
      <w:szCs w:val="24"/>
    </w:rPr>
  </w:style>
  <w:style w:type="paragraph" w:customStyle="1" w:styleId="CharCharCharCharCharChar">
    <w:name w:val="Char Char Char Char Char Char"/>
    <w:pPr>
      <w:keepNext/>
      <w:suppressAutoHyphens/>
      <w:autoSpaceDE w:val="0"/>
      <w:spacing w:before="60" w:after="60"/>
      <w:ind w:left="567" w:hanging="283"/>
      <w:jc w:val="both"/>
    </w:pPr>
    <w:rPr>
      <w:rFonts w:ascii="Arial" w:hAnsi="Arial" w:cs="Arial"/>
      <w:color w:val="0000FF"/>
      <w:kern w:val="2"/>
    </w:rPr>
  </w:style>
  <w:style w:type="paragraph" w:customStyle="1" w:styleId="af3">
    <w:name w:val="(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1">
    <w:name w:val="(文字) (文字)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0">
    <w:name w:val="(文字) (文字)3"/>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0">
    <w:name w:val="(文字) (文字)4"/>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0">
    <w:name w:val="(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Revision">
    <w:name w:val="Revision"/>
    <w:pPr>
      <w:suppressAutoHyphens/>
    </w:pPr>
    <w:rPr>
      <w:rFonts w:eastAsia="Batang"/>
      <w:lang w:val="en-GB"/>
    </w:rPr>
  </w:style>
  <w:style w:type="paragraph" w:styleId="BodyTextIndent2">
    <w:name w:val="Body Text Indent 2"/>
    <w:basedOn w:val="Normal"/>
    <w:pPr>
      <w:ind w:left="400" w:hanging="200"/>
    </w:pPr>
    <w:rPr>
      <w:rFonts w:eastAsia="MS Mincho"/>
    </w:rPr>
  </w:style>
  <w:style w:type="paragraph" w:customStyle="1" w:styleId="WW-0">
    <w:name w:val="WW-正文缩进"/>
    <w:basedOn w:val="Normal"/>
    <w:pPr>
      <w:overflowPunct/>
      <w:autoSpaceDE/>
      <w:spacing w:after="0"/>
      <w:ind w:left="851"/>
      <w:textAlignment w:val="auto"/>
    </w:pPr>
    <w:rPr>
      <w:rFonts w:eastAsia="MS Mincho"/>
      <w:lang w:val="it-IT"/>
    </w:rPr>
  </w:style>
  <w:style w:type="paragraph" w:styleId="ListNumber5">
    <w:name w:val="List Number 5"/>
    <w:basedOn w:val="Normal"/>
    <w:pPr>
      <w:tabs>
        <w:tab w:val="left" w:pos="851"/>
        <w:tab w:val="left" w:pos="1800"/>
      </w:tabs>
      <w:ind w:left="1800" w:hanging="851"/>
    </w:pPr>
    <w:rPr>
      <w:rFonts w:eastAsia="MS Mincho"/>
    </w:rPr>
  </w:style>
  <w:style w:type="paragraph" w:styleId="ListNumber3">
    <w:name w:val="List Number 3"/>
    <w:basedOn w:val="Normal"/>
    <w:pPr>
      <w:numPr>
        <w:numId w:val="4"/>
      </w:numPr>
      <w:tabs>
        <w:tab w:val="left" w:pos="926"/>
      </w:tabs>
      <w:ind w:left="926" w:firstLine="0"/>
    </w:pPr>
    <w:rPr>
      <w:rFonts w:eastAsia="MS Mincho"/>
    </w:rPr>
  </w:style>
  <w:style w:type="paragraph" w:styleId="ListNumber4">
    <w:name w:val="List Number 4"/>
    <w:basedOn w:val="Normal"/>
    <w:pPr>
      <w:numPr>
        <w:numId w:val="7"/>
      </w:numPr>
      <w:tabs>
        <w:tab w:val="left" w:pos="1209"/>
      </w:tabs>
      <w:ind w:left="1209" w:firstLine="0"/>
    </w:pPr>
    <w:rPr>
      <w:rFonts w:eastAsia="MS Mincho"/>
    </w:rPr>
  </w:style>
  <w:style w:type="paragraph" w:customStyle="1" w:styleId="11">
    <w:name w:val="修订1"/>
    <w:pPr>
      <w:suppressAutoHyphens/>
    </w:pPr>
    <w:rPr>
      <w:rFonts w:eastAsia="Batang"/>
      <w:lang w:val="en-GB"/>
    </w:rPr>
  </w:style>
  <w:style w:type="paragraph" w:styleId="EndnoteText">
    <w:name w:val="endnote text"/>
    <w:basedOn w:val="Normal"/>
    <w:pPr>
      <w:overflowPunct/>
      <w:autoSpaceDE/>
      <w:snapToGrid w:val="0"/>
      <w:textAlignment w:val="auto"/>
    </w:pPr>
  </w:style>
  <w:style w:type="paragraph" w:customStyle="1" w:styleId="FL">
    <w:name w:val="FL"/>
    <w:basedOn w:val="Normal"/>
    <w:pPr>
      <w:keepNext/>
      <w:keepLines/>
      <w:spacing w:before="60"/>
      <w:jc w:val="center"/>
    </w:pPr>
    <w:rPr>
      <w:rFonts w:ascii="Arial" w:hAnsi="Arial" w:cs="Arial"/>
      <w:b/>
    </w:rPr>
  </w:style>
  <w:style w:type="paragraph" w:styleId="Date">
    <w:name w:val="Date"/>
    <w:basedOn w:val="Normal"/>
    <w:next w:val="Normal"/>
  </w:style>
  <w:style w:type="paragraph" w:customStyle="1" w:styleId="AutoCorrect">
    <w:name w:val="AutoCorrect"/>
    <w:pPr>
      <w:suppressAutoHyphens/>
    </w:pPr>
    <w:rPr>
      <w:sz w:val="24"/>
      <w:szCs w:val="24"/>
      <w:lang w:val="en-GB" w:eastAsia="ko-KR"/>
    </w:rPr>
  </w:style>
  <w:style w:type="paragraph" w:customStyle="1" w:styleId="-PAGE-">
    <w:name w:val="- PAGE -"/>
    <w:pPr>
      <w:suppressAutoHyphens/>
    </w:pPr>
    <w:rPr>
      <w:sz w:val="24"/>
      <w:szCs w:val="24"/>
      <w:lang w:val="en-GB" w:eastAsia="ko-KR"/>
    </w:rPr>
  </w:style>
  <w:style w:type="paragraph" w:customStyle="1" w:styleId="PageXofY">
    <w:name w:val="Page X of Y"/>
    <w:pPr>
      <w:suppressAutoHyphens/>
    </w:pPr>
    <w:rPr>
      <w:sz w:val="24"/>
      <w:szCs w:val="24"/>
      <w:lang w:val="en-GB" w:eastAsia="ko-KR"/>
    </w:rPr>
  </w:style>
  <w:style w:type="paragraph" w:customStyle="1" w:styleId="Createdby">
    <w:name w:val="Created by"/>
    <w:pPr>
      <w:suppressAutoHyphens/>
    </w:pPr>
    <w:rPr>
      <w:sz w:val="24"/>
      <w:szCs w:val="24"/>
      <w:lang w:val="en-GB" w:eastAsia="ko-KR"/>
    </w:rPr>
  </w:style>
  <w:style w:type="paragraph" w:customStyle="1" w:styleId="Createdon">
    <w:name w:val="Created on"/>
    <w:pPr>
      <w:suppressAutoHyphens/>
    </w:pPr>
    <w:rPr>
      <w:sz w:val="24"/>
      <w:szCs w:val="24"/>
      <w:lang w:val="en-GB" w:eastAsia="ko-KR"/>
    </w:rPr>
  </w:style>
  <w:style w:type="paragraph" w:customStyle="1" w:styleId="Lastprinted">
    <w:name w:val="Last printed"/>
    <w:pPr>
      <w:suppressAutoHyphens/>
    </w:pPr>
    <w:rPr>
      <w:sz w:val="24"/>
      <w:szCs w:val="24"/>
      <w:lang w:val="en-GB" w:eastAsia="ko-KR"/>
    </w:rPr>
  </w:style>
  <w:style w:type="paragraph" w:customStyle="1" w:styleId="Lastsavedby">
    <w:name w:val="Last saved by"/>
    <w:pPr>
      <w:suppressAutoHyphens/>
    </w:pPr>
    <w:rPr>
      <w:sz w:val="24"/>
      <w:szCs w:val="24"/>
      <w:lang w:val="en-GB" w:eastAsia="ko-KR"/>
    </w:rPr>
  </w:style>
  <w:style w:type="paragraph" w:customStyle="1" w:styleId="Filename">
    <w:name w:val="Filename"/>
    <w:pPr>
      <w:suppressAutoHyphens/>
    </w:pPr>
    <w:rPr>
      <w:sz w:val="24"/>
      <w:szCs w:val="24"/>
      <w:lang w:val="en-GB" w:eastAsia="ko-KR"/>
    </w:rPr>
  </w:style>
  <w:style w:type="paragraph" w:customStyle="1" w:styleId="Filenameandpath">
    <w:name w:val="Filename and path"/>
    <w:pPr>
      <w:suppressAutoHyphens/>
    </w:pPr>
    <w:rPr>
      <w:sz w:val="24"/>
      <w:szCs w:val="24"/>
      <w:lang w:val="en-GB" w:eastAsia="ko-KR"/>
    </w:rPr>
  </w:style>
  <w:style w:type="paragraph" w:customStyle="1" w:styleId="AuthorPageDate">
    <w:name w:val="Author  Page #  Date"/>
    <w:pPr>
      <w:suppressAutoHyphens/>
    </w:pPr>
    <w:rPr>
      <w:sz w:val="24"/>
      <w:szCs w:val="24"/>
      <w:lang w:val="en-GB" w:eastAsia="ko-KR"/>
    </w:rPr>
  </w:style>
  <w:style w:type="paragraph" w:customStyle="1" w:styleId="ConfidentialPageDate">
    <w:name w:val="Confidential  Page #  Date"/>
    <w:pPr>
      <w:suppressAutoHyphens/>
    </w:pPr>
    <w:rPr>
      <w:sz w:val="24"/>
      <w:szCs w:val="24"/>
      <w:lang w:val="en-GB" w:eastAsia="ko-KR"/>
    </w:rPr>
  </w:style>
  <w:style w:type="paragraph" w:customStyle="1" w:styleId="tdoc-header">
    <w:name w:val="tdoc-header"/>
    <w:pPr>
      <w:suppressAutoHyphens/>
    </w:pPr>
    <w:rPr>
      <w:rFonts w:ascii="Arial" w:hAnsi="Arial" w:cs="Arial"/>
      <w:sz w:val="24"/>
      <w:lang w:val="en-GB"/>
    </w:rPr>
  </w:style>
  <w:style w:type="paragraph" w:customStyle="1" w:styleId="INDENT1">
    <w:name w:val="INDENT1"/>
    <w:basedOn w:val="Normal"/>
    <w:pPr>
      <w:ind w:left="851"/>
    </w:pPr>
    <w:rPr>
      <w:lang w:eastAsia="ja-JP"/>
    </w:rPr>
  </w:style>
  <w:style w:type="paragraph" w:customStyle="1" w:styleId="INDENT2">
    <w:name w:val="INDENT2"/>
    <w:basedOn w:val="Normal"/>
    <w:pPr>
      <w:numPr>
        <w:numId w:val="18"/>
      </w:numPr>
      <w:ind w:left="1135" w:hanging="284"/>
    </w:pPr>
    <w:rPr>
      <w:lang w:eastAsia="ja-JP"/>
    </w:rPr>
  </w:style>
  <w:style w:type="paragraph" w:customStyle="1" w:styleId="INDENT3">
    <w:name w:val="INDENT3"/>
    <w:basedOn w:val="Normal"/>
    <w:pPr>
      <w:ind w:left="1701" w:hanging="567"/>
    </w:pPr>
    <w:rPr>
      <w:lang w:eastAsia="ja-JP"/>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pPr>
      <w:keepNext/>
      <w:keepLines/>
    </w:pPr>
    <w:rPr>
      <w:b/>
      <w:lang w:eastAsia="ja-JP"/>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eastAsia="ja-JP"/>
    </w:rPr>
  </w:style>
  <w:style w:type="paragraph" w:customStyle="1" w:styleId="TAJ">
    <w:name w:val="TAJ"/>
    <w:basedOn w:val="TH"/>
    <w:rPr>
      <w:lang w:eastAsia="ja-JP"/>
    </w:rPr>
  </w:style>
  <w:style w:type="paragraph" w:customStyle="1" w:styleId="Figure">
    <w:name w:val="Figure"/>
    <w:basedOn w:val="Normal"/>
    <w:pPr>
      <w:tabs>
        <w:tab w:val="left" w:pos="1440"/>
      </w:tabs>
      <w:overflowPunct/>
      <w:autoSpaceDE/>
      <w:spacing w:before="180" w:after="240" w:line="280" w:lineRule="atLeast"/>
      <w:ind w:left="720" w:hanging="360"/>
      <w:jc w:val="center"/>
      <w:textAlignment w:val="auto"/>
    </w:pPr>
    <w:rPr>
      <w:rFonts w:ascii="Arial" w:hAnsi="Arial" w:cs="Arial"/>
      <w:b/>
      <w:lang w:val="en-US" w:eastAsia="ja-JP"/>
    </w:rPr>
  </w:style>
  <w:style w:type="paragraph" w:customStyle="1" w:styleId="Data">
    <w:name w:val="Data"/>
    <w:basedOn w:val="Normal"/>
    <w:pPr>
      <w:tabs>
        <w:tab w:val="left" w:pos="1418"/>
      </w:tabs>
      <w:spacing w:after="120"/>
    </w:pPr>
    <w:rPr>
      <w:rFonts w:ascii="Arial" w:eastAsia="MS Mincho" w:hAnsi="Arial" w:cs="Arial"/>
      <w:sz w:val="24"/>
      <w:lang w:val="fr-FR"/>
    </w:rPr>
  </w:style>
  <w:style w:type="paragraph" w:customStyle="1" w:styleId="p20">
    <w:name w:val="p20"/>
    <w:basedOn w:val="Normal"/>
    <w:pPr>
      <w:overflowPunct/>
      <w:autoSpaceDE/>
      <w:snapToGrid w:val="0"/>
      <w:spacing w:after="0"/>
    </w:pPr>
    <w:rPr>
      <w:rFonts w:ascii="Arial" w:hAnsi="Arial" w:cs="Arial"/>
      <w:sz w:val="18"/>
      <w:szCs w:val="18"/>
      <w:lang w:val="en-US"/>
    </w:rPr>
  </w:style>
  <w:style w:type="paragraph" w:customStyle="1" w:styleId="ATC">
    <w:name w:val="ATC"/>
    <w:basedOn w:val="Normal"/>
    <w:rPr>
      <w:lang w:eastAsia="ja-JP"/>
    </w:rPr>
  </w:style>
  <w:style w:type="paragraph" w:customStyle="1" w:styleId="TaOC">
    <w:name w:val="TaOC"/>
    <w:basedOn w:val="TAC"/>
    <w:rPr>
      <w:lang w:eastAsia="ja-JP"/>
    </w:rPr>
  </w:style>
  <w:style w:type="paragraph" w:customStyle="1" w:styleId="1CharChar1Char">
    <w:name w:val="(文字) (文字)1 Char (文字) (文字) Char (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Normal"/>
    <w:pPr>
      <w:shd w:val="clear" w:color="auto" w:fill="FFFF00"/>
      <w:overflowPunct/>
      <w:autoSpaceDE/>
      <w:spacing w:before="280" w:after="280"/>
      <w:jc w:val="center"/>
      <w:textAlignment w:val="auto"/>
    </w:pPr>
    <w:rPr>
      <w:rFonts w:ascii="Arial" w:hAnsi="Arial" w:cs="Arial"/>
      <w:b/>
      <w:bCs/>
      <w:color w:val="000000"/>
      <w:sz w:val="16"/>
      <w:szCs w:val="16"/>
    </w:rPr>
  </w:style>
  <w:style w:type="paragraph" w:customStyle="1" w:styleId="Separation">
    <w:name w:val="Separation"/>
    <w:basedOn w:val="Heading1"/>
    <w:next w:val="Normal"/>
    <w:pPr>
      <w:numPr>
        <w:numId w:val="0"/>
      </w:numPr>
      <w:pBdr>
        <w:top w:val="none" w:sz="0" w:space="0" w:color="000000"/>
      </w:pBdr>
      <w:overflowPunct/>
      <w:autoSpaceDE/>
      <w:ind w:left="1134" w:hanging="1134"/>
      <w:textAlignment w:val="auto"/>
    </w:pPr>
    <w:rPr>
      <w:rFonts w:eastAsia="宋体"/>
      <w:b/>
      <w:color w:val="0000FF"/>
    </w:rPr>
  </w:style>
  <w:style w:type="paragraph" w:customStyle="1" w:styleId="Bullet0">
    <w:name w:val="Bullet"/>
    <w:basedOn w:val="Normal"/>
    <w:pPr>
      <w:tabs>
        <w:tab w:val="left" w:pos="928"/>
      </w:tabs>
      <w:overflowPunct/>
      <w:autoSpaceDE/>
      <w:ind w:left="928" w:hanging="360"/>
      <w:textAlignment w:val="auto"/>
    </w:pPr>
    <w:rPr>
      <w:rFonts w:eastAsia="Batang"/>
    </w:rPr>
  </w:style>
  <w:style w:type="paragraph" w:customStyle="1" w:styleId="StyleHeading6Left0cmHanging349cmAfter9pt">
    <w:name w:val="Style Heading 6 + Left:  0 cm Hanging:  3.49 cm After:  9 pt"/>
    <w:basedOn w:val="Heading6"/>
    <w:pPr>
      <w:numPr>
        <w:numId w:val="0"/>
      </w:numPr>
      <w:spacing w:before="240" w:after="180"/>
      <w:ind w:left="1980" w:hanging="1980"/>
    </w:pPr>
    <w:rPr>
      <w:rFonts w:eastAsia="MS Mincho"/>
      <w:bCs/>
    </w:rPr>
  </w:style>
  <w:style w:type="paragraph" w:customStyle="1" w:styleId="StyleHeading6After9pt">
    <w:name w:val="Style Heading 6 + After:  9 pt"/>
    <w:basedOn w:val="Heading6"/>
    <w:pPr>
      <w:numPr>
        <w:numId w:val="0"/>
      </w:numPr>
      <w:spacing w:before="240" w:after="180"/>
    </w:pPr>
    <w:rPr>
      <w:rFonts w:eastAsia="MS Mincho"/>
      <w:bCs/>
    </w:rPr>
  </w:style>
  <w:style w:type="paragraph" w:customStyle="1" w:styleId="af4">
    <w:name w:val="吹き出し"/>
    <w:basedOn w:val="Normal"/>
    <w:pPr>
      <w:overflowPunct/>
      <w:autoSpaceDE/>
      <w:textAlignment w:val="auto"/>
    </w:pPr>
    <w:rPr>
      <w:rFonts w:ascii="Tahoma" w:eastAsia="MS Mincho" w:hAnsi="Tahoma" w:cs="Tahoma"/>
      <w:sz w:val="16"/>
      <w:szCs w:val="16"/>
    </w:rPr>
  </w:style>
  <w:style w:type="paragraph" w:customStyle="1" w:styleId="JK-text-simpledoc">
    <w:name w:val="JK - text - simple doc"/>
    <w:basedOn w:val="BodyText"/>
    <w:pPr>
      <w:tabs>
        <w:tab w:val="left" w:pos="928"/>
        <w:tab w:val="left" w:pos="1097"/>
      </w:tabs>
      <w:overflowPunct/>
      <w:autoSpaceDE/>
      <w:spacing w:after="120" w:line="288" w:lineRule="auto"/>
      <w:ind w:left="1097" w:hanging="360"/>
      <w:textAlignment w:val="auto"/>
    </w:pPr>
    <w:rPr>
      <w:rFonts w:ascii="Arial" w:hAnsi="Arial" w:cs="Arial"/>
      <w:lang w:val="en-US"/>
    </w:rPr>
  </w:style>
  <w:style w:type="paragraph" w:customStyle="1" w:styleId="b11">
    <w:name w:val="b1"/>
    <w:basedOn w:val="Normal"/>
    <w:pPr>
      <w:overflowPunct/>
      <w:autoSpaceDE/>
      <w:spacing w:before="280" w:after="280"/>
      <w:textAlignment w:val="auto"/>
    </w:pPr>
    <w:rPr>
      <w:sz w:val="24"/>
      <w:szCs w:val="24"/>
      <w:lang w:val="en-US"/>
    </w:rPr>
  </w:style>
  <w:style w:type="paragraph" w:customStyle="1" w:styleId="12">
    <w:name w:val="吹き出し1"/>
    <w:basedOn w:val="Normal"/>
    <w:pPr>
      <w:overflowPunct/>
      <w:autoSpaceDE/>
      <w:textAlignment w:val="auto"/>
    </w:pPr>
    <w:rPr>
      <w:rFonts w:ascii="Tahoma" w:eastAsia="MS Mincho" w:hAnsi="Tahoma" w:cs="Tahoma"/>
      <w:sz w:val="16"/>
      <w:szCs w:val="16"/>
    </w:rPr>
  </w:style>
  <w:style w:type="paragraph" w:customStyle="1" w:styleId="22">
    <w:name w:val="吹き出し2"/>
    <w:basedOn w:val="Normal"/>
    <w:pPr>
      <w:overflowPunct/>
      <w:autoSpaceDE/>
      <w:textAlignment w:val="auto"/>
    </w:pPr>
    <w:rPr>
      <w:rFonts w:ascii="Tahoma" w:eastAsia="MS Mincho" w:hAnsi="Tahoma" w:cs="Tahoma"/>
      <w:sz w:val="16"/>
      <w:szCs w:val="16"/>
    </w:rPr>
  </w:style>
  <w:style w:type="paragraph" w:customStyle="1" w:styleId="Note">
    <w:name w:val="Note"/>
    <w:basedOn w:val="B10"/>
    <w:rPr>
      <w:rFonts w:eastAsia="MS Mincho"/>
    </w:rPr>
  </w:style>
  <w:style w:type="paragraph" w:customStyle="1" w:styleId="tabletext0">
    <w:name w:val="table text"/>
    <w:basedOn w:val="Normal"/>
    <w:next w:val="Normal"/>
    <w:rPr>
      <w:rFonts w:eastAsia="MS Mincho"/>
      <w:i/>
    </w:rPr>
  </w:style>
  <w:style w:type="paragraph" w:customStyle="1" w:styleId="TOC91">
    <w:name w:val="TOC 91"/>
    <w:basedOn w:val="TOC8"/>
    <w:pPr>
      <w:keepNext/>
      <w:ind w:left="1418" w:hanging="1418"/>
    </w:pPr>
    <w:rPr>
      <w:rFonts w:eastAsia="MS Mincho"/>
      <w:lang w:val="en-US"/>
    </w:rPr>
  </w:style>
  <w:style w:type="paragraph" w:customStyle="1" w:styleId="13">
    <w:name w:val="题注1"/>
    <w:basedOn w:val="Normal"/>
    <w:next w:val="Normal"/>
    <w:pPr>
      <w:spacing w:before="120" w:after="120"/>
    </w:pPr>
    <w:rPr>
      <w:rFonts w:eastAsia="MS Mincho"/>
      <w:b/>
    </w:rPr>
  </w:style>
  <w:style w:type="paragraph" w:customStyle="1" w:styleId="HE">
    <w:name w:val="HE"/>
    <w:basedOn w:val="Normal"/>
    <w:pPr>
      <w:spacing w:after="0"/>
    </w:pPr>
    <w:rPr>
      <w:rFonts w:eastAsia="MS Mincho"/>
      <w:b/>
    </w:rPr>
  </w:style>
  <w:style w:type="paragraph" w:customStyle="1" w:styleId="HO">
    <w:name w:val="HO"/>
    <w:basedOn w:val="Normal"/>
    <w:pPr>
      <w:spacing w:after="0"/>
      <w:jc w:val="right"/>
    </w:pPr>
    <w:rPr>
      <w:rFonts w:eastAsia="MS Mincho"/>
      <w:b/>
    </w:rPr>
  </w:style>
  <w:style w:type="paragraph" w:customStyle="1" w:styleId="WP">
    <w:name w:val="WP"/>
    <w:basedOn w:val="Normal"/>
    <w:pPr>
      <w:spacing w:after="0"/>
      <w:jc w:val="both"/>
    </w:pPr>
    <w:rPr>
      <w:rFonts w:eastAsia="MS Mincho"/>
    </w:rPr>
  </w:style>
  <w:style w:type="paragraph" w:customStyle="1" w:styleId="ZK">
    <w:name w:val="ZK"/>
    <w:pPr>
      <w:suppressAutoHyphens/>
      <w:spacing w:after="240" w:line="240" w:lineRule="atLeast"/>
      <w:ind w:left="1191" w:right="113" w:hanging="1191"/>
    </w:pPr>
    <w:rPr>
      <w:rFonts w:eastAsia="MS Mincho"/>
      <w:lang w:val="en-GB"/>
    </w:rPr>
  </w:style>
  <w:style w:type="paragraph" w:customStyle="1" w:styleId="ZC">
    <w:name w:val="ZC"/>
    <w:pPr>
      <w:suppressAutoHyphens/>
      <w:spacing w:line="360" w:lineRule="atLeast"/>
      <w:jc w:val="center"/>
    </w:pPr>
    <w:rPr>
      <w:rFonts w:eastAsia="MS Mincho"/>
      <w:lang w:val="en-GB"/>
    </w:rPr>
  </w:style>
  <w:style w:type="paragraph" w:customStyle="1" w:styleId="FooterCentred">
    <w:name w:val="FooterCentred"/>
    <w:basedOn w:val="Footer"/>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Normal"/>
    <w:rPr>
      <w:rFonts w:eastAsia="MS Mincho"/>
    </w:rPr>
  </w:style>
  <w:style w:type="paragraph" w:customStyle="1" w:styleId="Para1">
    <w:name w:val="Para1"/>
    <w:basedOn w:val="Normal"/>
    <w:pPr>
      <w:spacing w:before="120" w:after="120"/>
    </w:pPr>
    <w:rPr>
      <w:rFonts w:eastAsia="MS Mincho"/>
      <w:lang w:val="en-US"/>
    </w:rPr>
  </w:style>
  <w:style w:type="paragraph" w:customStyle="1" w:styleId="NumberedList">
    <w:name w:val="Numbered List"/>
    <w:basedOn w:val="Para1"/>
    <w:pPr>
      <w:tabs>
        <w:tab w:val="left" w:pos="360"/>
      </w:tabs>
      <w:ind w:left="360" w:hanging="360"/>
    </w:pPr>
  </w:style>
  <w:style w:type="paragraph" w:customStyle="1" w:styleId="Teststep">
    <w:name w:val="Test step"/>
    <w:basedOn w:val="Normal"/>
    <w:pPr>
      <w:tabs>
        <w:tab w:val="left" w:pos="720"/>
      </w:tabs>
      <w:spacing w:after="0"/>
      <w:ind w:left="720" w:hanging="720"/>
    </w:pPr>
    <w:rPr>
      <w:rFonts w:eastAsia="MS Mincho"/>
    </w:rPr>
  </w:style>
  <w:style w:type="paragraph" w:customStyle="1" w:styleId="TableTitle">
    <w:name w:val="TableTitle"/>
    <w:basedOn w:val="BodyText2"/>
    <w:next w:val="BodyText2"/>
    <w:pPr>
      <w:keepNext/>
      <w:keepLines/>
      <w:spacing w:after="60"/>
      <w:ind w:left="210"/>
      <w:jc w:val="center"/>
    </w:pPr>
    <w:rPr>
      <w:rFonts w:eastAsia="MS Mincho"/>
      <w:b/>
      <w:i w:val="0"/>
    </w:rPr>
  </w:style>
  <w:style w:type="paragraph" w:customStyle="1" w:styleId="14">
    <w:name w:val="图表目录1"/>
    <w:basedOn w:val="Normal"/>
    <w:next w:val="Normal"/>
    <w:pPr>
      <w:ind w:left="400" w:hanging="400"/>
      <w:jc w:val="center"/>
    </w:pPr>
    <w:rPr>
      <w:rFonts w:eastAsia="MS Mincho"/>
      <w:b/>
    </w:rPr>
  </w:style>
  <w:style w:type="paragraph" w:customStyle="1" w:styleId="table">
    <w:name w:val="table"/>
    <w:basedOn w:val="Normal"/>
    <w:next w:val="Normal"/>
    <w:pPr>
      <w:spacing w:after="0"/>
      <w:jc w:val="center"/>
    </w:pPr>
    <w:rPr>
      <w:rFonts w:eastAsia="MS Mincho"/>
      <w:lang w:val="en-US"/>
    </w:rPr>
  </w:style>
  <w:style w:type="paragraph" w:customStyle="1" w:styleId="t2">
    <w:name w:val="t2"/>
    <w:basedOn w:val="Normal"/>
    <w:pPr>
      <w:spacing w:after="0"/>
    </w:pPr>
    <w:rPr>
      <w:rFonts w:eastAsia="MS Mincho"/>
    </w:rPr>
  </w:style>
  <w:style w:type="paragraph" w:customStyle="1" w:styleId="CommentNokia">
    <w:name w:val="Comment Nokia"/>
    <w:basedOn w:val="Normal"/>
    <w:pPr>
      <w:tabs>
        <w:tab w:val="left" w:pos="360"/>
      </w:tabs>
      <w:ind w:left="360" w:hanging="360"/>
    </w:pPr>
    <w:rPr>
      <w:rFonts w:eastAsia="MS Mincho"/>
      <w:sz w:val="22"/>
      <w:lang w:val="en-US"/>
    </w:rPr>
  </w:style>
  <w:style w:type="paragraph" w:customStyle="1" w:styleId="Copyright">
    <w:name w:val="Copyright"/>
    <w:basedOn w:val="Normal"/>
    <w:pPr>
      <w:spacing w:after="0"/>
      <w:jc w:val="center"/>
    </w:pPr>
    <w:rPr>
      <w:rFonts w:ascii="Arial" w:eastAsia="MS Mincho" w:hAnsi="Arial" w:cs="Arial"/>
      <w:b/>
      <w:sz w:val="16"/>
      <w:lang w:eastAsia="ja-JP"/>
    </w:rPr>
  </w:style>
  <w:style w:type="paragraph" w:customStyle="1" w:styleId="Tdoctable">
    <w:name w:val="Tdoc_table"/>
    <w:pPr>
      <w:suppressAutoHyphens/>
      <w:ind w:left="244" w:hanging="244"/>
    </w:pPr>
    <w:rPr>
      <w:rFonts w:ascii="Arial" w:hAnsi="Arial" w:cs="Arial"/>
      <w:color w:val="000000"/>
      <w:lang w:val="en-GB"/>
    </w:rPr>
  </w:style>
  <w:style w:type="paragraph" w:customStyle="1" w:styleId="Heading2Head2A2">
    <w:name w:val="Heading 2.Head2A.2"/>
    <w:basedOn w:val="Heading1"/>
    <w:next w:val="Normal"/>
    <w:pPr>
      <w:numPr>
        <w:numId w:val="0"/>
      </w:numPr>
      <w:pBdr>
        <w:top w:val="none" w:sz="0" w:space="0" w:color="000000"/>
      </w:pBdr>
      <w:spacing w:before="180"/>
      <w:ind w:left="1134" w:hanging="1134"/>
    </w:pPr>
    <w:rPr>
      <w:rFonts w:eastAsia="宋体"/>
      <w:sz w:val="32"/>
    </w:rPr>
  </w:style>
  <w:style w:type="paragraph" w:customStyle="1" w:styleId="Heading3Underrubrik2H3">
    <w:name w:val="Heading 3.Underrubrik2.H3"/>
    <w:basedOn w:val="Heading2Head2A2"/>
    <w:next w:val="Normal"/>
    <w:pPr>
      <w:spacing w:before="120"/>
    </w:pPr>
    <w:rPr>
      <w:sz w:val="28"/>
    </w:rPr>
  </w:style>
  <w:style w:type="paragraph" w:customStyle="1" w:styleId="TitleText">
    <w:name w:val="Title Text"/>
    <w:basedOn w:val="Normal"/>
    <w:next w:val="Normal"/>
    <w:pPr>
      <w:spacing w:after="220"/>
    </w:pPr>
    <w:rPr>
      <w:rFonts w:eastAsia="MS Mincho"/>
      <w:b/>
      <w:lang w:val="en-US"/>
    </w:rPr>
  </w:style>
  <w:style w:type="paragraph" w:customStyle="1" w:styleId="berschrift2Head2A2">
    <w:name w:val="Überschrift 2.Head2A.2"/>
    <w:basedOn w:val="Heading1"/>
    <w:next w:val="Normal"/>
    <w:pPr>
      <w:numPr>
        <w:numId w:val="0"/>
      </w:numPr>
      <w:pBdr>
        <w:top w:val="none" w:sz="0" w:space="0" w:color="000000"/>
      </w:pBdr>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Heading2"/>
    <w:next w:val="Normal"/>
    <w:pPr>
      <w:keepNext/>
      <w:keepLines/>
      <w:numPr>
        <w:ilvl w:val="0"/>
        <w:numId w:val="0"/>
      </w:numPr>
      <w:spacing w:before="120" w:after="180"/>
      <w:ind w:left="1134" w:hanging="1134"/>
    </w:pPr>
    <w:rPr>
      <w:rFonts w:eastAsia="MS Mincho"/>
      <w:sz w:val="28"/>
    </w:rPr>
  </w:style>
  <w:style w:type="paragraph" w:customStyle="1" w:styleId="Reference">
    <w:name w:val="Reference"/>
    <w:basedOn w:val="Normal"/>
    <w:pPr>
      <w:overflowPunct/>
      <w:autoSpaceDE/>
      <w:spacing w:after="0"/>
      <w:ind w:left="567" w:hanging="283"/>
      <w:textAlignment w:val="auto"/>
    </w:pPr>
    <w:rPr>
      <w:rFonts w:eastAsia="MS Mincho"/>
    </w:rPr>
  </w:style>
  <w:style w:type="paragraph" w:customStyle="1" w:styleId="Bullets">
    <w:name w:val="Bullets"/>
    <w:basedOn w:val="BodyText"/>
    <w:pPr>
      <w:widowControl w:val="0"/>
      <w:numPr>
        <w:numId w:val="19"/>
      </w:numPr>
      <w:spacing w:after="120"/>
    </w:pPr>
    <w:rPr>
      <w:rFonts w:eastAsia="MS Mincho"/>
    </w:rPr>
  </w:style>
  <w:style w:type="paragraph" w:customStyle="1" w:styleId="11BodyText">
    <w:name w:val="11 BodyText"/>
    <w:basedOn w:val="Normal"/>
    <w:pPr>
      <w:overflowPunct/>
      <w:autoSpaceDE/>
      <w:spacing w:after="220"/>
      <w:ind w:left="1298"/>
      <w:textAlignment w:val="auto"/>
    </w:pPr>
    <w:rPr>
      <w:rFonts w:ascii="Arial" w:hAnsi="Arial" w:cs="Arial"/>
      <w:lang w:val="en-US"/>
    </w:rPr>
  </w:style>
  <w:style w:type="paragraph" w:customStyle="1" w:styleId="1030302">
    <w:name w:val="样式 样式 标题 1 + 两端对齐 段前: 0.3 行 段后: 0.3 行 行距: 单倍行距 + 段前: 0.2 行 段后: ..."/>
    <w:basedOn w:val="Normal"/>
    <w:pPr>
      <w:keepNext/>
      <w:tabs>
        <w:tab w:val="left" w:pos="0"/>
      </w:tabs>
      <w:overflowPunct/>
      <w:autoSpaceDE/>
      <w:spacing w:before="62" w:after="31"/>
      <w:ind w:right="284"/>
      <w:jc w:val="both"/>
      <w:textAlignment w:val="auto"/>
    </w:pPr>
    <w:rPr>
      <w:rFonts w:ascii="Arial" w:hAnsi="Arial" w:cs="宋体"/>
      <w:b/>
      <w:bCs/>
      <w:sz w:val="28"/>
      <w:lang w:val="en-US"/>
    </w:rPr>
  </w:style>
  <w:style w:type="paragraph" w:customStyle="1" w:styleId="B12">
    <w:name w:val="B1+"/>
    <w:basedOn w:val="Normal"/>
    <w:qFormat/>
    <w:pPr>
      <w:tabs>
        <w:tab w:val="left" w:pos="720"/>
      </w:tabs>
      <w:ind w:left="720" w:hanging="360"/>
    </w:pPr>
  </w:style>
  <w:style w:type="paragraph" w:customStyle="1" w:styleId="NormalArial">
    <w:name w:val="Normal + Arial"/>
    <w:basedOn w:val="Normal"/>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pPr>
      <w:overflowPunct/>
      <w:autoSpaceDE/>
      <w:textAlignment w:val="auto"/>
    </w:pPr>
    <w:rPr>
      <w:kern w:val="2"/>
    </w:rPr>
  </w:style>
  <w:style w:type="paragraph" w:customStyle="1" w:styleId="RAN1bullet2">
    <w:name w:val="RAN1 bullet2"/>
    <w:basedOn w:val="Normal"/>
    <w:pPr>
      <w:numPr>
        <w:numId w:val="2"/>
      </w:numPr>
      <w:tabs>
        <w:tab w:val="left" w:pos="1440"/>
      </w:tabs>
      <w:overflowPunct/>
      <w:autoSpaceDE/>
      <w:spacing w:after="0"/>
      <w:textAlignment w:val="auto"/>
    </w:pPr>
    <w:rPr>
      <w:rFonts w:ascii="Times" w:eastAsia="Batang" w:hAnsi="Times" w:cs="Times"/>
      <w:lang w:val="en-US"/>
    </w:rPr>
  </w:style>
  <w:style w:type="paragraph" w:customStyle="1" w:styleId="RAN1bullet1">
    <w:name w:val="RAN1 bullet1"/>
    <w:basedOn w:val="Normal"/>
    <w:pPr>
      <w:numPr>
        <w:numId w:val="3"/>
      </w:numPr>
      <w:overflowPunct/>
      <w:autoSpaceDE/>
      <w:spacing w:after="0"/>
      <w:textAlignment w:val="auto"/>
    </w:pPr>
    <w:rPr>
      <w:rFonts w:ascii="Times" w:eastAsia="Batang" w:hAnsi="Times" w:cs="Times"/>
      <w:szCs w:val="24"/>
    </w:rPr>
  </w:style>
  <w:style w:type="paragraph" w:customStyle="1" w:styleId="RAN1tdoc">
    <w:name w:val="RAN1 tdoc"/>
    <w:basedOn w:val="Normal"/>
    <w:pPr>
      <w:overflowPunct/>
      <w:autoSpaceDE/>
      <w:spacing w:after="0"/>
      <w:ind w:left="720" w:hanging="720"/>
      <w:textAlignment w:val="auto"/>
    </w:pPr>
    <w:rPr>
      <w:rFonts w:ascii="Times" w:eastAsia="Batang" w:hAnsi="Times" w:cs="Times"/>
      <w:b/>
      <w:color w:val="0000FF"/>
      <w:szCs w:val="24"/>
      <w:u w:val="single" w:color="0000FF"/>
    </w:rPr>
  </w:style>
  <w:style w:type="paragraph" w:customStyle="1" w:styleId="RAN1bullet3">
    <w:name w:val="RAN1 bullet3"/>
    <w:basedOn w:val="RAN1bullet2"/>
    <w:pPr>
      <w:numPr>
        <w:numId w:val="12"/>
      </w:numPr>
    </w:pPr>
  </w:style>
  <w:style w:type="paragraph" w:customStyle="1" w:styleId="Proposal">
    <w:name w:val="Proposal"/>
    <w:basedOn w:val="Normal"/>
    <w:pPr>
      <w:tabs>
        <w:tab w:val="left" w:pos="1701"/>
      </w:tabs>
      <w:spacing w:after="120"/>
      <w:ind w:left="1701" w:hanging="1701"/>
      <w:jc w:val="both"/>
    </w:pPr>
    <w:rPr>
      <w:rFonts w:eastAsia="等线"/>
      <w:b/>
      <w:bCs/>
    </w:rPr>
  </w:style>
  <w:style w:type="paragraph" w:customStyle="1" w:styleId="ZchnZchn0">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f2"/>
    <w:pPr>
      <w:numPr>
        <w:numId w:val="6"/>
      </w:numPr>
      <w:overflowPunct/>
      <w:autoSpaceDE/>
      <w:spacing w:after="0"/>
      <w:textAlignment w:val="auto"/>
    </w:pPr>
    <w:rPr>
      <w:rFonts w:eastAsia="等线"/>
      <w:szCs w:val="24"/>
      <w:lang w:val="en-US"/>
    </w:rPr>
  </w:style>
  <w:style w:type="paragraph" w:styleId="TOCHeading">
    <w:name w:val="TOC Heading"/>
    <w:basedOn w:val="Heading1"/>
    <w:next w:val="Normal"/>
    <w:qFormat/>
    <w:pPr>
      <w:numPr>
        <w:numId w:val="0"/>
      </w:numPr>
      <w:pBdr>
        <w:top w:val="none" w:sz="0" w:space="0" w:color="000000"/>
      </w:pBdr>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Normal"/>
    <w:qFormat/>
    <w:pPr>
      <w:overflowPunct/>
      <w:autoSpaceDE/>
      <w:spacing w:before="40" w:after="0"/>
      <w:textAlignment w:val="auto"/>
    </w:pPr>
    <w:rPr>
      <w:rFonts w:ascii="Arial" w:eastAsia="MS Mincho" w:hAnsi="Arial" w:cs="Arial"/>
      <w:i/>
      <w:sz w:val="18"/>
      <w:szCs w:val="24"/>
    </w:rPr>
  </w:style>
  <w:style w:type="paragraph" w:customStyle="1" w:styleId="onecomwebmail-msonormal">
    <w:name w:val="onecomwebmail-msonormal"/>
    <w:basedOn w:val="Normal"/>
    <w:pPr>
      <w:overflowPunct/>
      <w:autoSpaceDE/>
      <w:spacing w:before="280" w:after="280"/>
      <w:textAlignment w:val="auto"/>
    </w:pPr>
    <w:rPr>
      <w:rFonts w:eastAsia="等线"/>
      <w:sz w:val="24"/>
      <w:szCs w:val="24"/>
      <w:lang w:val="en-US"/>
    </w:rPr>
  </w:style>
  <w:style w:type="paragraph" w:customStyle="1" w:styleId="text">
    <w:name w:val="text"/>
    <w:basedOn w:val="Normal"/>
    <w:pPr>
      <w:widowControl w:val="0"/>
      <w:overflowPunct/>
      <w:autoSpaceDE/>
      <w:spacing w:after="240"/>
      <w:jc w:val="both"/>
      <w:textAlignment w:val="auto"/>
    </w:pPr>
    <w:rPr>
      <w:rFonts w:ascii="Calibri" w:hAnsi="Calibri" w:cs="Calibri"/>
      <w:kern w:val="2"/>
      <w:sz w:val="24"/>
      <w:lang w:val="en-US"/>
    </w:rPr>
  </w:style>
  <w:style w:type="paragraph" w:customStyle="1" w:styleId="bullet1">
    <w:name w:val="bullet1"/>
    <w:basedOn w:val="text"/>
    <w:pPr>
      <w:widowControl/>
      <w:numPr>
        <w:numId w:val="11"/>
      </w:numPr>
      <w:spacing w:after="0"/>
      <w:jc w:val="left"/>
    </w:pPr>
    <w:rPr>
      <w:szCs w:val="24"/>
      <w:lang w:val="en-GB"/>
    </w:rPr>
  </w:style>
  <w:style w:type="paragraph" w:customStyle="1" w:styleId="bullet2">
    <w:name w:val="bullet2"/>
    <w:basedOn w:val="text"/>
    <w:pPr>
      <w:widowControl/>
      <w:tabs>
        <w:tab w:val="num"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num"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num"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Normal"/>
    <w:pPr>
      <w:overflowPunct/>
      <w:autoSpaceDE/>
      <w:spacing w:line="336" w:lineRule="auto"/>
      <w:ind w:firstLine="200"/>
      <w:jc w:val="both"/>
      <w:textAlignment w:val="auto"/>
    </w:pPr>
    <w:rPr>
      <w:rFonts w:eastAsia="Malgun Gothic" w:cs="Batang"/>
    </w:rPr>
  </w:style>
  <w:style w:type="paragraph" w:customStyle="1" w:styleId="tdoc">
    <w:name w:val="tdoc"/>
    <w:basedOn w:val="Normal"/>
    <w:pPr>
      <w:overflowPunct/>
      <w:autoSpaceDE/>
      <w:spacing w:after="0"/>
      <w:ind w:left="1440" w:hanging="1440"/>
      <w:textAlignment w:val="auto"/>
    </w:pPr>
    <w:rPr>
      <w:rFonts w:ascii="Times" w:eastAsia="Batang" w:hAnsi="Times" w:cs="Times"/>
      <w:szCs w:val="24"/>
    </w:rPr>
  </w:style>
  <w:style w:type="paragraph" w:customStyle="1" w:styleId="maintext">
    <w:name w:val="main text"/>
    <w:basedOn w:val="Normal"/>
    <w:pPr>
      <w:overflowPunct/>
      <w:autoSpaceDE/>
      <w:spacing w:before="60" w:after="60" w:line="288" w:lineRule="auto"/>
      <w:ind w:firstLine="200"/>
      <w:jc w:val="both"/>
      <w:textAlignment w:val="auto"/>
    </w:pPr>
    <w:rPr>
      <w:rFonts w:eastAsia="Malgun Gothic"/>
      <w:lang w:eastAsia="ko-KR"/>
    </w:rPr>
  </w:style>
  <w:style w:type="paragraph" w:customStyle="1" w:styleId="gmail-msolistparagraph">
    <w:name w:val="gmail-msolistparagraph"/>
    <w:basedOn w:val="Normal"/>
    <w:pPr>
      <w:overflowPunct/>
      <w:autoSpaceDE/>
      <w:spacing w:before="75" w:after="75"/>
      <w:textAlignment w:val="auto"/>
    </w:pPr>
    <w:rPr>
      <w:rFonts w:ascii="Malgun Gothic" w:eastAsia="Malgun Gothic" w:hAnsi="Malgun Gothic" w:cs="Calibri"/>
      <w:lang w:val="sv-SE"/>
    </w:rPr>
  </w:style>
  <w:style w:type="paragraph" w:customStyle="1" w:styleId="gmail-b2">
    <w:name w:val="gmail-b2"/>
    <w:basedOn w:val="Normal"/>
    <w:pPr>
      <w:overflowPunct/>
      <w:autoSpaceDE/>
      <w:spacing w:before="75" w:after="75"/>
      <w:textAlignment w:val="auto"/>
    </w:pPr>
    <w:rPr>
      <w:rFonts w:ascii="Malgun Gothic" w:eastAsia="Malgun Gothic" w:hAnsi="Malgun Gothic" w:cs="Calibri"/>
      <w:lang w:val="sv-SE"/>
    </w:rPr>
  </w:style>
  <w:style w:type="paragraph" w:customStyle="1" w:styleId="ListParagraph1">
    <w:name w:val="List Paragraph1"/>
    <w:basedOn w:val="Normal"/>
    <w:pPr>
      <w:overflowPunct/>
      <w:autoSpaceDE/>
      <w:spacing w:after="0"/>
      <w:ind w:left="720"/>
      <w:contextualSpacing/>
      <w:textAlignment w:val="auto"/>
    </w:pPr>
    <w:rPr>
      <w:rFonts w:eastAsia="等线"/>
      <w:sz w:val="24"/>
      <w:szCs w:val="24"/>
      <w:lang w:val="en-US"/>
    </w:rPr>
  </w:style>
  <w:style w:type="paragraph" w:customStyle="1" w:styleId="Doc-text">
    <w:name w:val="Doc-text"/>
    <w:basedOn w:val="Normal"/>
    <w:pPr>
      <w:tabs>
        <w:tab w:val="left" w:pos="400"/>
        <w:tab w:val="left" w:pos="1620"/>
        <w:tab w:val="left" w:pos="2160"/>
        <w:tab w:val="left" w:pos="2700"/>
        <w:tab w:val="left" w:pos="3240"/>
      </w:tabs>
      <w:overflowPunct/>
      <w:autoSpaceDE/>
      <w:spacing w:after="0"/>
      <w:ind w:left="1620" w:hanging="360"/>
      <w:textAlignment w:val="auto"/>
    </w:pPr>
    <w:rPr>
      <w:rFonts w:ascii="Arial" w:eastAsia="MS Mincho" w:hAnsi="Arial" w:cs="Arial"/>
      <w:bCs/>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BodyText"/>
    <w:pPr>
      <w:overflowPunct/>
      <w:autoSpaceDE/>
      <w:spacing w:after="120"/>
      <w:ind w:hanging="22"/>
      <w:jc w:val="both"/>
      <w:textAlignment w:val="auto"/>
    </w:pPr>
    <w:rPr>
      <w:rFonts w:eastAsia="MS Mincho" w:cs="Arial"/>
      <w:szCs w:val="24"/>
      <w:lang w:val="en-US"/>
    </w:rPr>
  </w:style>
  <w:style w:type="paragraph" w:customStyle="1" w:styleId="Doc-text2">
    <w:name w:val="Doc-text2"/>
    <w:basedOn w:val="Normal"/>
    <w:qFormat/>
    <w:pPr>
      <w:tabs>
        <w:tab w:val="left" w:pos="1622"/>
      </w:tabs>
      <w:overflowPunct/>
      <w:autoSpaceDE/>
      <w:spacing w:after="0"/>
      <w:ind w:left="1622" w:hanging="363"/>
      <w:textAlignment w:val="auto"/>
    </w:pPr>
    <w:rPr>
      <w:rFonts w:ascii="Arial" w:eastAsia="Yu Gothic" w:hAnsi="Arial" w:cs="Calibri"/>
      <w:szCs w:val="22"/>
      <w:lang w:val="x-none"/>
    </w:rPr>
  </w:style>
  <w:style w:type="character" w:customStyle="1" w:styleId="ListParagraphChar">
    <w:name w:val="List Paragraph Char"/>
    <w:aliases w:val="R4_bullets Char,- Bullets Char,목록 단락 Char,?? ?? Char,????? Char,???? Char,リスト段落 Char,Lista1 Char,列出段落1 Char,中等深浅网格 1 - 着色 21 Char,列表段落1 Char,—ño’i—Ž Char,¥¡¡¡¡ì¬º¥¹¥È¶ÎÂä Char,ÁÐ³ö¶ÎÂä Char,¥ê¥¹¥È¶ÎÂä Char,Lettre d'introduction Char"/>
    <w:link w:val="ListParagraph"/>
    <w:uiPriority w:val="34"/>
    <w:qFormat/>
    <w:locked/>
    <w:rsid w:val="00562246"/>
    <w:rPr>
      <w:szCs w:val="24"/>
    </w:rPr>
  </w:style>
  <w:style w:type="paragraph" w:styleId="ListParagraph">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
    <w:basedOn w:val="Normal"/>
    <w:link w:val="ListParagraphChar"/>
    <w:uiPriority w:val="34"/>
    <w:qFormat/>
    <w:rsid w:val="00562246"/>
    <w:pPr>
      <w:numPr>
        <w:numId w:val="20"/>
      </w:numPr>
      <w:suppressAutoHyphens w:val="0"/>
      <w:overflowPunct/>
      <w:autoSpaceDE/>
      <w:spacing w:after="120"/>
      <w:textAlignment w:val="auto"/>
    </w:pPr>
    <w:rPr>
      <w:szCs w:val="24"/>
      <w:lang w:val="en-US"/>
    </w:rPr>
  </w:style>
  <w:style w:type="table" w:styleId="TableGrid">
    <w:name w:val="Table Grid"/>
    <w:basedOn w:val="TableNormal"/>
    <w:qFormat/>
    <w:rsid w:val="00562246"/>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qFormat/>
    <w:rsid w:val="00C4407C"/>
  </w:style>
  <w:style w:type="paragraph" w:customStyle="1" w:styleId="DECISION">
    <w:name w:val="DECISION"/>
    <w:basedOn w:val="Normal"/>
    <w:rsid w:val="001649BF"/>
    <w:pPr>
      <w:widowControl w:val="0"/>
      <w:numPr>
        <w:numId w:val="21"/>
      </w:numPr>
      <w:suppressAutoHyphens w:val="0"/>
      <w:autoSpaceDN w:val="0"/>
      <w:adjustRightInd w:val="0"/>
      <w:spacing w:before="120" w:after="120"/>
      <w:jc w:val="both"/>
    </w:pPr>
    <w:rPr>
      <w:rFonts w:ascii="Arial" w:hAnsi="Arial"/>
      <w:b/>
      <w:color w:val="0000FF"/>
      <w:u w:val="single"/>
      <w:lang w:eastAsia="en-US"/>
    </w:rPr>
  </w:style>
  <w:style w:type="paragraph" w:customStyle="1" w:styleId="References">
    <w:name w:val="References"/>
    <w:basedOn w:val="Normal"/>
    <w:rsid w:val="001649BF"/>
    <w:pPr>
      <w:numPr>
        <w:numId w:val="22"/>
      </w:numPr>
      <w:suppressAutoHyphens w:val="0"/>
      <w:overflowPunct/>
      <w:autoSpaceDN w:val="0"/>
      <w:snapToGrid w:val="0"/>
      <w:spacing w:after="60"/>
      <w:jc w:val="both"/>
      <w:textAlignment w:val="auto"/>
    </w:pPr>
    <w:rPr>
      <w:szCs w:val="16"/>
      <w:lang w:val="en-US" w:eastAsia="en-US"/>
    </w:rPr>
  </w:style>
  <w:style w:type="character" w:customStyle="1" w:styleId="af5">
    <w:name w:val="文稿抬头"/>
    <w:rsid w:val="00006056"/>
    <w:rPr>
      <w:rFonts w:eastAsia="MS Mincho"/>
      <w:b/>
      <w:bCs/>
      <w:sz w:val="24"/>
    </w:rPr>
  </w:style>
  <w:style w:type="table" w:customStyle="1" w:styleId="15">
    <w:name w:val="网格型1"/>
    <w:basedOn w:val="TableNormal"/>
    <w:next w:val="TableGrid"/>
    <w:uiPriority w:val="59"/>
    <w:rsid w:val="008332E4"/>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
    <w:basedOn w:val="TableNormal"/>
    <w:next w:val="TableGrid"/>
    <w:uiPriority w:val="59"/>
    <w:rsid w:val="002932E5"/>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
    <w:basedOn w:val="TableNormal"/>
    <w:next w:val="TableGrid"/>
    <w:uiPriority w:val="59"/>
    <w:rsid w:val="0027457A"/>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0">
    <w:name w:val="网格型5"/>
    <w:basedOn w:val="TableNormal"/>
    <w:next w:val="TableGrid"/>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TableNormal"/>
    <w:next w:val="TableGrid"/>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网格型7"/>
    <w:basedOn w:val="TableNormal"/>
    <w:next w:val="TableGrid"/>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qFormat/>
    <w:rsid w:val="00801D33"/>
    <w:rPr>
      <w:rFonts w:ascii="Arial" w:hAnsi="Arial" w:cs="Arial"/>
      <w:b/>
      <w:i/>
      <w:sz w:val="18"/>
      <w:lang w:val="en-GB"/>
    </w:rPr>
  </w:style>
  <w:style w:type="character" w:customStyle="1" w:styleId="Heading2Char">
    <w:name w:val="Heading 2 Char"/>
    <w:aliases w:val="Head2A Char5,2 Char,H2 Char,h2 Char,DO NOT USE_h2 Char,h21 Char,UNDERRUBRIK 1-2 Char,Head 2 Char,l2 Char,TitreProp Char,Header 2 Char,ITT t2 Char,PA Major Section Char,Livello 2 Char,R2 Char,H21 Char,Heading 2 Hidden Char,Head1 Char"/>
    <w:basedOn w:val="DefaultParagraphFont"/>
    <w:link w:val="Heading2"/>
    <w:rsid w:val="00D67893"/>
    <w:rPr>
      <w:rFonts w:ascii="Arial" w:eastAsia="Arial" w:hAnsi="Arial" w:cs="Arial"/>
      <w:sz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099273">
      <w:bodyDiv w:val="1"/>
      <w:marLeft w:val="0"/>
      <w:marRight w:val="0"/>
      <w:marTop w:val="0"/>
      <w:marBottom w:val="0"/>
      <w:divBdr>
        <w:top w:val="none" w:sz="0" w:space="0" w:color="auto"/>
        <w:left w:val="none" w:sz="0" w:space="0" w:color="auto"/>
        <w:bottom w:val="none" w:sz="0" w:space="0" w:color="auto"/>
        <w:right w:val="none" w:sz="0" w:space="0" w:color="auto"/>
      </w:divBdr>
      <w:divsChild>
        <w:div w:id="442000511">
          <w:marLeft w:val="547"/>
          <w:marRight w:val="0"/>
          <w:marTop w:val="125"/>
          <w:marBottom w:val="0"/>
          <w:divBdr>
            <w:top w:val="none" w:sz="0" w:space="0" w:color="auto"/>
            <w:left w:val="none" w:sz="0" w:space="0" w:color="auto"/>
            <w:bottom w:val="none" w:sz="0" w:space="0" w:color="auto"/>
            <w:right w:val="none" w:sz="0" w:space="0" w:color="auto"/>
          </w:divBdr>
        </w:div>
      </w:divsChild>
    </w:div>
    <w:div w:id="112747996">
      <w:bodyDiv w:val="1"/>
      <w:marLeft w:val="0"/>
      <w:marRight w:val="0"/>
      <w:marTop w:val="0"/>
      <w:marBottom w:val="0"/>
      <w:divBdr>
        <w:top w:val="none" w:sz="0" w:space="0" w:color="auto"/>
        <w:left w:val="none" w:sz="0" w:space="0" w:color="auto"/>
        <w:bottom w:val="none" w:sz="0" w:space="0" w:color="auto"/>
        <w:right w:val="none" w:sz="0" w:space="0" w:color="auto"/>
      </w:divBdr>
    </w:div>
    <w:div w:id="130369923">
      <w:bodyDiv w:val="1"/>
      <w:marLeft w:val="0"/>
      <w:marRight w:val="0"/>
      <w:marTop w:val="0"/>
      <w:marBottom w:val="0"/>
      <w:divBdr>
        <w:top w:val="none" w:sz="0" w:space="0" w:color="auto"/>
        <w:left w:val="none" w:sz="0" w:space="0" w:color="auto"/>
        <w:bottom w:val="none" w:sz="0" w:space="0" w:color="auto"/>
        <w:right w:val="none" w:sz="0" w:space="0" w:color="auto"/>
      </w:divBdr>
      <w:divsChild>
        <w:div w:id="13190779">
          <w:marLeft w:val="547"/>
          <w:marRight w:val="0"/>
          <w:marTop w:val="115"/>
          <w:marBottom w:val="0"/>
          <w:divBdr>
            <w:top w:val="none" w:sz="0" w:space="0" w:color="auto"/>
            <w:left w:val="none" w:sz="0" w:space="0" w:color="auto"/>
            <w:bottom w:val="none" w:sz="0" w:space="0" w:color="auto"/>
            <w:right w:val="none" w:sz="0" w:space="0" w:color="auto"/>
          </w:divBdr>
        </w:div>
        <w:div w:id="352612822">
          <w:marLeft w:val="547"/>
          <w:marRight w:val="0"/>
          <w:marTop w:val="115"/>
          <w:marBottom w:val="0"/>
          <w:divBdr>
            <w:top w:val="none" w:sz="0" w:space="0" w:color="auto"/>
            <w:left w:val="none" w:sz="0" w:space="0" w:color="auto"/>
            <w:bottom w:val="none" w:sz="0" w:space="0" w:color="auto"/>
            <w:right w:val="none" w:sz="0" w:space="0" w:color="auto"/>
          </w:divBdr>
        </w:div>
        <w:div w:id="522135287">
          <w:marLeft w:val="1166"/>
          <w:marRight w:val="0"/>
          <w:marTop w:val="77"/>
          <w:marBottom w:val="0"/>
          <w:divBdr>
            <w:top w:val="none" w:sz="0" w:space="0" w:color="auto"/>
            <w:left w:val="none" w:sz="0" w:space="0" w:color="auto"/>
            <w:bottom w:val="none" w:sz="0" w:space="0" w:color="auto"/>
            <w:right w:val="none" w:sz="0" w:space="0" w:color="auto"/>
          </w:divBdr>
        </w:div>
        <w:div w:id="723337064">
          <w:marLeft w:val="1166"/>
          <w:marRight w:val="0"/>
          <w:marTop w:val="77"/>
          <w:marBottom w:val="0"/>
          <w:divBdr>
            <w:top w:val="none" w:sz="0" w:space="0" w:color="auto"/>
            <w:left w:val="none" w:sz="0" w:space="0" w:color="auto"/>
            <w:bottom w:val="none" w:sz="0" w:space="0" w:color="auto"/>
            <w:right w:val="none" w:sz="0" w:space="0" w:color="auto"/>
          </w:divBdr>
        </w:div>
        <w:div w:id="1280840313">
          <w:marLeft w:val="1800"/>
          <w:marRight w:val="0"/>
          <w:marTop w:val="72"/>
          <w:marBottom w:val="0"/>
          <w:divBdr>
            <w:top w:val="none" w:sz="0" w:space="0" w:color="auto"/>
            <w:left w:val="none" w:sz="0" w:space="0" w:color="auto"/>
            <w:bottom w:val="none" w:sz="0" w:space="0" w:color="auto"/>
            <w:right w:val="none" w:sz="0" w:space="0" w:color="auto"/>
          </w:divBdr>
        </w:div>
        <w:div w:id="1604453158">
          <w:marLeft w:val="1800"/>
          <w:marRight w:val="0"/>
          <w:marTop w:val="72"/>
          <w:marBottom w:val="0"/>
          <w:divBdr>
            <w:top w:val="none" w:sz="0" w:space="0" w:color="auto"/>
            <w:left w:val="none" w:sz="0" w:space="0" w:color="auto"/>
            <w:bottom w:val="none" w:sz="0" w:space="0" w:color="auto"/>
            <w:right w:val="none" w:sz="0" w:space="0" w:color="auto"/>
          </w:divBdr>
        </w:div>
      </w:divsChild>
    </w:div>
    <w:div w:id="180824896">
      <w:bodyDiv w:val="1"/>
      <w:marLeft w:val="0"/>
      <w:marRight w:val="0"/>
      <w:marTop w:val="0"/>
      <w:marBottom w:val="0"/>
      <w:divBdr>
        <w:top w:val="none" w:sz="0" w:space="0" w:color="auto"/>
        <w:left w:val="none" w:sz="0" w:space="0" w:color="auto"/>
        <w:bottom w:val="none" w:sz="0" w:space="0" w:color="auto"/>
        <w:right w:val="none" w:sz="0" w:space="0" w:color="auto"/>
      </w:divBdr>
      <w:divsChild>
        <w:div w:id="306281400">
          <w:marLeft w:val="1166"/>
          <w:marRight w:val="0"/>
          <w:marTop w:val="72"/>
          <w:marBottom w:val="0"/>
          <w:divBdr>
            <w:top w:val="none" w:sz="0" w:space="0" w:color="auto"/>
            <w:left w:val="none" w:sz="0" w:space="0" w:color="auto"/>
            <w:bottom w:val="none" w:sz="0" w:space="0" w:color="auto"/>
            <w:right w:val="none" w:sz="0" w:space="0" w:color="auto"/>
          </w:divBdr>
        </w:div>
        <w:div w:id="329065935">
          <w:marLeft w:val="1166"/>
          <w:marRight w:val="0"/>
          <w:marTop w:val="72"/>
          <w:marBottom w:val="0"/>
          <w:divBdr>
            <w:top w:val="none" w:sz="0" w:space="0" w:color="auto"/>
            <w:left w:val="none" w:sz="0" w:space="0" w:color="auto"/>
            <w:bottom w:val="none" w:sz="0" w:space="0" w:color="auto"/>
            <w:right w:val="none" w:sz="0" w:space="0" w:color="auto"/>
          </w:divBdr>
        </w:div>
        <w:div w:id="373501499">
          <w:marLeft w:val="1800"/>
          <w:marRight w:val="0"/>
          <w:marTop w:val="72"/>
          <w:marBottom w:val="0"/>
          <w:divBdr>
            <w:top w:val="none" w:sz="0" w:space="0" w:color="auto"/>
            <w:left w:val="none" w:sz="0" w:space="0" w:color="auto"/>
            <w:bottom w:val="none" w:sz="0" w:space="0" w:color="auto"/>
            <w:right w:val="none" w:sz="0" w:space="0" w:color="auto"/>
          </w:divBdr>
        </w:div>
        <w:div w:id="615522649">
          <w:marLeft w:val="547"/>
          <w:marRight w:val="0"/>
          <w:marTop w:val="91"/>
          <w:marBottom w:val="0"/>
          <w:divBdr>
            <w:top w:val="none" w:sz="0" w:space="0" w:color="auto"/>
            <w:left w:val="none" w:sz="0" w:space="0" w:color="auto"/>
            <w:bottom w:val="none" w:sz="0" w:space="0" w:color="auto"/>
            <w:right w:val="none" w:sz="0" w:space="0" w:color="auto"/>
          </w:divBdr>
        </w:div>
        <w:div w:id="1105809099">
          <w:marLeft w:val="1166"/>
          <w:marRight w:val="0"/>
          <w:marTop w:val="72"/>
          <w:marBottom w:val="0"/>
          <w:divBdr>
            <w:top w:val="none" w:sz="0" w:space="0" w:color="auto"/>
            <w:left w:val="none" w:sz="0" w:space="0" w:color="auto"/>
            <w:bottom w:val="none" w:sz="0" w:space="0" w:color="auto"/>
            <w:right w:val="none" w:sz="0" w:space="0" w:color="auto"/>
          </w:divBdr>
        </w:div>
        <w:div w:id="1162358424">
          <w:marLeft w:val="1800"/>
          <w:marRight w:val="0"/>
          <w:marTop w:val="72"/>
          <w:marBottom w:val="0"/>
          <w:divBdr>
            <w:top w:val="none" w:sz="0" w:space="0" w:color="auto"/>
            <w:left w:val="none" w:sz="0" w:space="0" w:color="auto"/>
            <w:bottom w:val="none" w:sz="0" w:space="0" w:color="auto"/>
            <w:right w:val="none" w:sz="0" w:space="0" w:color="auto"/>
          </w:divBdr>
        </w:div>
        <w:div w:id="2040541802">
          <w:marLeft w:val="1166"/>
          <w:marRight w:val="0"/>
          <w:marTop w:val="72"/>
          <w:marBottom w:val="0"/>
          <w:divBdr>
            <w:top w:val="none" w:sz="0" w:space="0" w:color="auto"/>
            <w:left w:val="none" w:sz="0" w:space="0" w:color="auto"/>
            <w:bottom w:val="none" w:sz="0" w:space="0" w:color="auto"/>
            <w:right w:val="none" w:sz="0" w:space="0" w:color="auto"/>
          </w:divBdr>
        </w:div>
      </w:divsChild>
    </w:div>
    <w:div w:id="199629407">
      <w:bodyDiv w:val="1"/>
      <w:marLeft w:val="0"/>
      <w:marRight w:val="0"/>
      <w:marTop w:val="0"/>
      <w:marBottom w:val="0"/>
      <w:divBdr>
        <w:top w:val="none" w:sz="0" w:space="0" w:color="auto"/>
        <w:left w:val="none" w:sz="0" w:space="0" w:color="auto"/>
        <w:bottom w:val="none" w:sz="0" w:space="0" w:color="auto"/>
        <w:right w:val="none" w:sz="0" w:space="0" w:color="auto"/>
      </w:divBdr>
    </w:div>
    <w:div w:id="205333383">
      <w:bodyDiv w:val="1"/>
      <w:marLeft w:val="0"/>
      <w:marRight w:val="0"/>
      <w:marTop w:val="0"/>
      <w:marBottom w:val="0"/>
      <w:divBdr>
        <w:top w:val="none" w:sz="0" w:space="0" w:color="auto"/>
        <w:left w:val="none" w:sz="0" w:space="0" w:color="auto"/>
        <w:bottom w:val="none" w:sz="0" w:space="0" w:color="auto"/>
        <w:right w:val="none" w:sz="0" w:space="0" w:color="auto"/>
      </w:divBdr>
      <w:divsChild>
        <w:div w:id="256208185">
          <w:marLeft w:val="1166"/>
          <w:marRight w:val="0"/>
          <w:marTop w:val="82"/>
          <w:marBottom w:val="0"/>
          <w:divBdr>
            <w:top w:val="none" w:sz="0" w:space="0" w:color="auto"/>
            <w:left w:val="none" w:sz="0" w:space="0" w:color="auto"/>
            <w:bottom w:val="none" w:sz="0" w:space="0" w:color="auto"/>
            <w:right w:val="none" w:sz="0" w:space="0" w:color="auto"/>
          </w:divBdr>
        </w:div>
        <w:div w:id="451367328">
          <w:marLeft w:val="1166"/>
          <w:marRight w:val="0"/>
          <w:marTop w:val="82"/>
          <w:marBottom w:val="0"/>
          <w:divBdr>
            <w:top w:val="none" w:sz="0" w:space="0" w:color="auto"/>
            <w:left w:val="none" w:sz="0" w:space="0" w:color="auto"/>
            <w:bottom w:val="none" w:sz="0" w:space="0" w:color="auto"/>
            <w:right w:val="none" w:sz="0" w:space="0" w:color="auto"/>
          </w:divBdr>
        </w:div>
        <w:div w:id="750128580">
          <w:marLeft w:val="547"/>
          <w:marRight w:val="0"/>
          <w:marTop w:val="96"/>
          <w:marBottom w:val="0"/>
          <w:divBdr>
            <w:top w:val="none" w:sz="0" w:space="0" w:color="auto"/>
            <w:left w:val="none" w:sz="0" w:space="0" w:color="auto"/>
            <w:bottom w:val="none" w:sz="0" w:space="0" w:color="auto"/>
            <w:right w:val="none" w:sz="0" w:space="0" w:color="auto"/>
          </w:divBdr>
        </w:div>
        <w:div w:id="962269187">
          <w:marLeft w:val="1800"/>
          <w:marRight w:val="0"/>
          <w:marTop w:val="67"/>
          <w:marBottom w:val="0"/>
          <w:divBdr>
            <w:top w:val="none" w:sz="0" w:space="0" w:color="auto"/>
            <w:left w:val="none" w:sz="0" w:space="0" w:color="auto"/>
            <w:bottom w:val="none" w:sz="0" w:space="0" w:color="auto"/>
            <w:right w:val="none" w:sz="0" w:space="0" w:color="auto"/>
          </w:divBdr>
        </w:div>
        <w:div w:id="1337533669">
          <w:marLeft w:val="1800"/>
          <w:marRight w:val="0"/>
          <w:marTop w:val="67"/>
          <w:marBottom w:val="0"/>
          <w:divBdr>
            <w:top w:val="none" w:sz="0" w:space="0" w:color="auto"/>
            <w:left w:val="none" w:sz="0" w:space="0" w:color="auto"/>
            <w:bottom w:val="none" w:sz="0" w:space="0" w:color="auto"/>
            <w:right w:val="none" w:sz="0" w:space="0" w:color="auto"/>
          </w:divBdr>
        </w:div>
        <w:div w:id="1486631199">
          <w:marLeft w:val="1166"/>
          <w:marRight w:val="0"/>
          <w:marTop w:val="82"/>
          <w:marBottom w:val="0"/>
          <w:divBdr>
            <w:top w:val="none" w:sz="0" w:space="0" w:color="auto"/>
            <w:left w:val="none" w:sz="0" w:space="0" w:color="auto"/>
            <w:bottom w:val="none" w:sz="0" w:space="0" w:color="auto"/>
            <w:right w:val="none" w:sz="0" w:space="0" w:color="auto"/>
          </w:divBdr>
        </w:div>
        <w:div w:id="1736246035">
          <w:marLeft w:val="1800"/>
          <w:marRight w:val="0"/>
          <w:marTop w:val="67"/>
          <w:marBottom w:val="0"/>
          <w:divBdr>
            <w:top w:val="none" w:sz="0" w:space="0" w:color="auto"/>
            <w:left w:val="none" w:sz="0" w:space="0" w:color="auto"/>
            <w:bottom w:val="none" w:sz="0" w:space="0" w:color="auto"/>
            <w:right w:val="none" w:sz="0" w:space="0" w:color="auto"/>
          </w:divBdr>
        </w:div>
        <w:div w:id="1846700228">
          <w:marLeft w:val="1166"/>
          <w:marRight w:val="0"/>
          <w:marTop w:val="82"/>
          <w:marBottom w:val="0"/>
          <w:divBdr>
            <w:top w:val="none" w:sz="0" w:space="0" w:color="auto"/>
            <w:left w:val="none" w:sz="0" w:space="0" w:color="auto"/>
            <w:bottom w:val="none" w:sz="0" w:space="0" w:color="auto"/>
            <w:right w:val="none" w:sz="0" w:space="0" w:color="auto"/>
          </w:divBdr>
        </w:div>
        <w:div w:id="1849515131">
          <w:marLeft w:val="547"/>
          <w:marRight w:val="0"/>
          <w:marTop w:val="96"/>
          <w:marBottom w:val="0"/>
          <w:divBdr>
            <w:top w:val="none" w:sz="0" w:space="0" w:color="auto"/>
            <w:left w:val="none" w:sz="0" w:space="0" w:color="auto"/>
            <w:bottom w:val="none" w:sz="0" w:space="0" w:color="auto"/>
            <w:right w:val="none" w:sz="0" w:space="0" w:color="auto"/>
          </w:divBdr>
        </w:div>
        <w:div w:id="1959336712">
          <w:marLeft w:val="1800"/>
          <w:marRight w:val="0"/>
          <w:marTop w:val="67"/>
          <w:marBottom w:val="0"/>
          <w:divBdr>
            <w:top w:val="none" w:sz="0" w:space="0" w:color="auto"/>
            <w:left w:val="none" w:sz="0" w:space="0" w:color="auto"/>
            <w:bottom w:val="none" w:sz="0" w:space="0" w:color="auto"/>
            <w:right w:val="none" w:sz="0" w:space="0" w:color="auto"/>
          </w:divBdr>
        </w:div>
      </w:divsChild>
    </w:div>
    <w:div w:id="257906990">
      <w:bodyDiv w:val="1"/>
      <w:marLeft w:val="0"/>
      <w:marRight w:val="0"/>
      <w:marTop w:val="0"/>
      <w:marBottom w:val="0"/>
      <w:divBdr>
        <w:top w:val="none" w:sz="0" w:space="0" w:color="auto"/>
        <w:left w:val="none" w:sz="0" w:space="0" w:color="auto"/>
        <w:bottom w:val="none" w:sz="0" w:space="0" w:color="auto"/>
        <w:right w:val="none" w:sz="0" w:space="0" w:color="auto"/>
      </w:divBdr>
    </w:div>
    <w:div w:id="321617183">
      <w:bodyDiv w:val="1"/>
      <w:marLeft w:val="0"/>
      <w:marRight w:val="0"/>
      <w:marTop w:val="0"/>
      <w:marBottom w:val="0"/>
      <w:divBdr>
        <w:top w:val="none" w:sz="0" w:space="0" w:color="auto"/>
        <w:left w:val="none" w:sz="0" w:space="0" w:color="auto"/>
        <w:bottom w:val="none" w:sz="0" w:space="0" w:color="auto"/>
        <w:right w:val="none" w:sz="0" w:space="0" w:color="auto"/>
      </w:divBdr>
      <w:divsChild>
        <w:div w:id="1515999831">
          <w:marLeft w:val="1166"/>
          <w:marRight w:val="0"/>
          <w:marTop w:val="115"/>
          <w:marBottom w:val="0"/>
          <w:divBdr>
            <w:top w:val="none" w:sz="0" w:space="0" w:color="auto"/>
            <w:left w:val="none" w:sz="0" w:space="0" w:color="auto"/>
            <w:bottom w:val="none" w:sz="0" w:space="0" w:color="auto"/>
            <w:right w:val="none" w:sz="0" w:space="0" w:color="auto"/>
          </w:divBdr>
        </w:div>
        <w:div w:id="1833525551">
          <w:marLeft w:val="547"/>
          <w:marRight w:val="0"/>
          <w:marTop w:val="115"/>
          <w:marBottom w:val="0"/>
          <w:divBdr>
            <w:top w:val="none" w:sz="0" w:space="0" w:color="auto"/>
            <w:left w:val="none" w:sz="0" w:space="0" w:color="auto"/>
            <w:bottom w:val="none" w:sz="0" w:space="0" w:color="auto"/>
            <w:right w:val="none" w:sz="0" w:space="0" w:color="auto"/>
          </w:divBdr>
        </w:div>
        <w:div w:id="1865096164">
          <w:marLeft w:val="1166"/>
          <w:marRight w:val="0"/>
          <w:marTop w:val="115"/>
          <w:marBottom w:val="0"/>
          <w:divBdr>
            <w:top w:val="none" w:sz="0" w:space="0" w:color="auto"/>
            <w:left w:val="none" w:sz="0" w:space="0" w:color="auto"/>
            <w:bottom w:val="none" w:sz="0" w:space="0" w:color="auto"/>
            <w:right w:val="none" w:sz="0" w:space="0" w:color="auto"/>
          </w:divBdr>
        </w:div>
        <w:div w:id="1910336234">
          <w:marLeft w:val="1166"/>
          <w:marRight w:val="0"/>
          <w:marTop w:val="115"/>
          <w:marBottom w:val="0"/>
          <w:divBdr>
            <w:top w:val="none" w:sz="0" w:space="0" w:color="auto"/>
            <w:left w:val="none" w:sz="0" w:space="0" w:color="auto"/>
            <w:bottom w:val="none" w:sz="0" w:space="0" w:color="auto"/>
            <w:right w:val="none" w:sz="0" w:space="0" w:color="auto"/>
          </w:divBdr>
        </w:div>
      </w:divsChild>
    </w:div>
    <w:div w:id="388379094">
      <w:bodyDiv w:val="1"/>
      <w:marLeft w:val="0"/>
      <w:marRight w:val="0"/>
      <w:marTop w:val="0"/>
      <w:marBottom w:val="0"/>
      <w:divBdr>
        <w:top w:val="none" w:sz="0" w:space="0" w:color="auto"/>
        <w:left w:val="none" w:sz="0" w:space="0" w:color="auto"/>
        <w:bottom w:val="none" w:sz="0" w:space="0" w:color="auto"/>
        <w:right w:val="none" w:sz="0" w:space="0" w:color="auto"/>
      </w:divBdr>
      <w:divsChild>
        <w:div w:id="745495989">
          <w:marLeft w:val="1166"/>
          <w:marRight w:val="0"/>
          <w:marTop w:val="86"/>
          <w:marBottom w:val="0"/>
          <w:divBdr>
            <w:top w:val="none" w:sz="0" w:space="0" w:color="auto"/>
            <w:left w:val="none" w:sz="0" w:space="0" w:color="auto"/>
            <w:bottom w:val="none" w:sz="0" w:space="0" w:color="auto"/>
            <w:right w:val="none" w:sz="0" w:space="0" w:color="auto"/>
          </w:divBdr>
        </w:div>
      </w:divsChild>
    </w:div>
    <w:div w:id="402217997">
      <w:bodyDiv w:val="1"/>
      <w:marLeft w:val="0"/>
      <w:marRight w:val="0"/>
      <w:marTop w:val="0"/>
      <w:marBottom w:val="0"/>
      <w:divBdr>
        <w:top w:val="none" w:sz="0" w:space="0" w:color="auto"/>
        <w:left w:val="none" w:sz="0" w:space="0" w:color="auto"/>
        <w:bottom w:val="none" w:sz="0" w:space="0" w:color="auto"/>
        <w:right w:val="none" w:sz="0" w:space="0" w:color="auto"/>
      </w:divBdr>
      <w:divsChild>
        <w:div w:id="1305236126">
          <w:marLeft w:val="1166"/>
          <w:marRight w:val="0"/>
          <w:marTop w:val="134"/>
          <w:marBottom w:val="0"/>
          <w:divBdr>
            <w:top w:val="none" w:sz="0" w:space="0" w:color="auto"/>
            <w:left w:val="none" w:sz="0" w:space="0" w:color="auto"/>
            <w:bottom w:val="none" w:sz="0" w:space="0" w:color="auto"/>
            <w:right w:val="none" w:sz="0" w:space="0" w:color="auto"/>
          </w:divBdr>
        </w:div>
      </w:divsChild>
    </w:div>
    <w:div w:id="404037476">
      <w:bodyDiv w:val="1"/>
      <w:marLeft w:val="0"/>
      <w:marRight w:val="0"/>
      <w:marTop w:val="0"/>
      <w:marBottom w:val="0"/>
      <w:divBdr>
        <w:top w:val="none" w:sz="0" w:space="0" w:color="auto"/>
        <w:left w:val="none" w:sz="0" w:space="0" w:color="auto"/>
        <w:bottom w:val="none" w:sz="0" w:space="0" w:color="auto"/>
        <w:right w:val="none" w:sz="0" w:space="0" w:color="auto"/>
      </w:divBdr>
    </w:div>
    <w:div w:id="416288685">
      <w:bodyDiv w:val="1"/>
      <w:marLeft w:val="0"/>
      <w:marRight w:val="0"/>
      <w:marTop w:val="0"/>
      <w:marBottom w:val="0"/>
      <w:divBdr>
        <w:top w:val="none" w:sz="0" w:space="0" w:color="auto"/>
        <w:left w:val="none" w:sz="0" w:space="0" w:color="auto"/>
        <w:bottom w:val="none" w:sz="0" w:space="0" w:color="auto"/>
        <w:right w:val="none" w:sz="0" w:space="0" w:color="auto"/>
      </w:divBdr>
      <w:divsChild>
        <w:div w:id="184832118">
          <w:marLeft w:val="1800"/>
          <w:marRight w:val="0"/>
          <w:marTop w:val="62"/>
          <w:marBottom w:val="0"/>
          <w:divBdr>
            <w:top w:val="none" w:sz="0" w:space="0" w:color="auto"/>
            <w:left w:val="none" w:sz="0" w:space="0" w:color="auto"/>
            <w:bottom w:val="none" w:sz="0" w:space="0" w:color="auto"/>
            <w:right w:val="none" w:sz="0" w:space="0" w:color="auto"/>
          </w:divBdr>
        </w:div>
        <w:div w:id="250547832">
          <w:marLeft w:val="1800"/>
          <w:marRight w:val="0"/>
          <w:marTop w:val="62"/>
          <w:marBottom w:val="0"/>
          <w:divBdr>
            <w:top w:val="none" w:sz="0" w:space="0" w:color="auto"/>
            <w:left w:val="none" w:sz="0" w:space="0" w:color="auto"/>
            <w:bottom w:val="none" w:sz="0" w:space="0" w:color="auto"/>
            <w:right w:val="none" w:sz="0" w:space="0" w:color="auto"/>
          </w:divBdr>
        </w:div>
        <w:div w:id="253243259">
          <w:marLeft w:val="1800"/>
          <w:marRight w:val="0"/>
          <w:marTop w:val="62"/>
          <w:marBottom w:val="0"/>
          <w:divBdr>
            <w:top w:val="none" w:sz="0" w:space="0" w:color="auto"/>
            <w:left w:val="none" w:sz="0" w:space="0" w:color="auto"/>
            <w:bottom w:val="none" w:sz="0" w:space="0" w:color="auto"/>
            <w:right w:val="none" w:sz="0" w:space="0" w:color="auto"/>
          </w:divBdr>
        </w:div>
        <w:div w:id="533275365">
          <w:marLeft w:val="1800"/>
          <w:marRight w:val="0"/>
          <w:marTop w:val="62"/>
          <w:marBottom w:val="0"/>
          <w:divBdr>
            <w:top w:val="none" w:sz="0" w:space="0" w:color="auto"/>
            <w:left w:val="none" w:sz="0" w:space="0" w:color="auto"/>
            <w:bottom w:val="none" w:sz="0" w:space="0" w:color="auto"/>
            <w:right w:val="none" w:sz="0" w:space="0" w:color="auto"/>
          </w:divBdr>
        </w:div>
        <w:div w:id="806167516">
          <w:marLeft w:val="1166"/>
          <w:marRight w:val="0"/>
          <w:marTop w:val="72"/>
          <w:marBottom w:val="0"/>
          <w:divBdr>
            <w:top w:val="none" w:sz="0" w:space="0" w:color="auto"/>
            <w:left w:val="none" w:sz="0" w:space="0" w:color="auto"/>
            <w:bottom w:val="none" w:sz="0" w:space="0" w:color="auto"/>
            <w:right w:val="none" w:sz="0" w:space="0" w:color="auto"/>
          </w:divBdr>
        </w:div>
        <w:div w:id="1245720001">
          <w:marLeft w:val="1166"/>
          <w:marRight w:val="0"/>
          <w:marTop w:val="72"/>
          <w:marBottom w:val="0"/>
          <w:divBdr>
            <w:top w:val="none" w:sz="0" w:space="0" w:color="auto"/>
            <w:left w:val="none" w:sz="0" w:space="0" w:color="auto"/>
            <w:bottom w:val="none" w:sz="0" w:space="0" w:color="auto"/>
            <w:right w:val="none" w:sz="0" w:space="0" w:color="auto"/>
          </w:divBdr>
        </w:div>
        <w:div w:id="1553300108">
          <w:marLeft w:val="1166"/>
          <w:marRight w:val="0"/>
          <w:marTop w:val="72"/>
          <w:marBottom w:val="0"/>
          <w:divBdr>
            <w:top w:val="none" w:sz="0" w:space="0" w:color="auto"/>
            <w:left w:val="none" w:sz="0" w:space="0" w:color="auto"/>
            <w:bottom w:val="none" w:sz="0" w:space="0" w:color="auto"/>
            <w:right w:val="none" w:sz="0" w:space="0" w:color="auto"/>
          </w:divBdr>
        </w:div>
        <w:div w:id="1680428672">
          <w:marLeft w:val="1800"/>
          <w:marRight w:val="0"/>
          <w:marTop w:val="62"/>
          <w:marBottom w:val="0"/>
          <w:divBdr>
            <w:top w:val="none" w:sz="0" w:space="0" w:color="auto"/>
            <w:left w:val="none" w:sz="0" w:space="0" w:color="auto"/>
            <w:bottom w:val="none" w:sz="0" w:space="0" w:color="auto"/>
            <w:right w:val="none" w:sz="0" w:space="0" w:color="auto"/>
          </w:divBdr>
        </w:div>
        <w:div w:id="1739791993">
          <w:marLeft w:val="547"/>
          <w:marRight w:val="0"/>
          <w:marTop w:val="91"/>
          <w:marBottom w:val="0"/>
          <w:divBdr>
            <w:top w:val="none" w:sz="0" w:space="0" w:color="auto"/>
            <w:left w:val="none" w:sz="0" w:space="0" w:color="auto"/>
            <w:bottom w:val="none" w:sz="0" w:space="0" w:color="auto"/>
            <w:right w:val="none" w:sz="0" w:space="0" w:color="auto"/>
          </w:divBdr>
        </w:div>
        <w:div w:id="2036341333">
          <w:marLeft w:val="1800"/>
          <w:marRight w:val="0"/>
          <w:marTop w:val="62"/>
          <w:marBottom w:val="0"/>
          <w:divBdr>
            <w:top w:val="none" w:sz="0" w:space="0" w:color="auto"/>
            <w:left w:val="none" w:sz="0" w:space="0" w:color="auto"/>
            <w:bottom w:val="none" w:sz="0" w:space="0" w:color="auto"/>
            <w:right w:val="none" w:sz="0" w:space="0" w:color="auto"/>
          </w:divBdr>
        </w:div>
        <w:div w:id="2058583319">
          <w:marLeft w:val="1166"/>
          <w:marRight w:val="0"/>
          <w:marTop w:val="72"/>
          <w:marBottom w:val="0"/>
          <w:divBdr>
            <w:top w:val="none" w:sz="0" w:space="0" w:color="auto"/>
            <w:left w:val="none" w:sz="0" w:space="0" w:color="auto"/>
            <w:bottom w:val="none" w:sz="0" w:space="0" w:color="auto"/>
            <w:right w:val="none" w:sz="0" w:space="0" w:color="auto"/>
          </w:divBdr>
        </w:div>
        <w:div w:id="2086611445">
          <w:marLeft w:val="1800"/>
          <w:marRight w:val="0"/>
          <w:marTop w:val="62"/>
          <w:marBottom w:val="0"/>
          <w:divBdr>
            <w:top w:val="none" w:sz="0" w:space="0" w:color="auto"/>
            <w:left w:val="none" w:sz="0" w:space="0" w:color="auto"/>
            <w:bottom w:val="none" w:sz="0" w:space="0" w:color="auto"/>
            <w:right w:val="none" w:sz="0" w:space="0" w:color="auto"/>
          </w:divBdr>
        </w:div>
      </w:divsChild>
    </w:div>
    <w:div w:id="429084081">
      <w:bodyDiv w:val="1"/>
      <w:marLeft w:val="0"/>
      <w:marRight w:val="0"/>
      <w:marTop w:val="0"/>
      <w:marBottom w:val="0"/>
      <w:divBdr>
        <w:top w:val="none" w:sz="0" w:space="0" w:color="auto"/>
        <w:left w:val="none" w:sz="0" w:space="0" w:color="auto"/>
        <w:bottom w:val="none" w:sz="0" w:space="0" w:color="auto"/>
        <w:right w:val="none" w:sz="0" w:space="0" w:color="auto"/>
      </w:divBdr>
      <w:divsChild>
        <w:div w:id="175845837">
          <w:marLeft w:val="1166"/>
          <w:marRight w:val="0"/>
          <w:marTop w:val="72"/>
          <w:marBottom w:val="0"/>
          <w:divBdr>
            <w:top w:val="none" w:sz="0" w:space="0" w:color="auto"/>
            <w:left w:val="none" w:sz="0" w:space="0" w:color="auto"/>
            <w:bottom w:val="none" w:sz="0" w:space="0" w:color="auto"/>
            <w:right w:val="none" w:sz="0" w:space="0" w:color="auto"/>
          </w:divBdr>
        </w:div>
        <w:div w:id="1774663189">
          <w:marLeft w:val="1166"/>
          <w:marRight w:val="0"/>
          <w:marTop w:val="72"/>
          <w:marBottom w:val="0"/>
          <w:divBdr>
            <w:top w:val="none" w:sz="0" w:space="0" w:color="auto"/>
            <w:left w:val="none" w:sz="0" w:space="0" w:color="auto"/>
            <w:bottom w:val="none" w:sz="0" w:space="0" w:color="auto"/>
            <w:right w:val="none" w:sz="0" w:space="0" w:color="auto"/>
          </w:divBdr>
        </w:div>
        <w:div w:id="1905331301">
          <w:marLeft w:val="547"/>
          <w:marRight w:val="0"/>
          <w:marTop w:val="91"/>
          <w:marBottom w:val="0"/>
          <w:divBdr>
            <w:top w:val="none" w:sz="0" w:space="0" w:color="auto"/>
            <w:left w:val="none" w:sz="0" w:space="0" w:color="auto"/>
            <w:bottom w:val="none" w:sz="0" w:space="0" w:color="auto"/>
            <w:right w:val="none" w:sz="0" w:space="0" w:color="auto"/>
          </w:divBdr>
        </w:div>
      </w:divsChild>
    </w:div>
    <w:div w:id="494567049">
      <w:bodyDiv w:val="1"/>
      <w:marLeft w:val="0"/>
      <w:marRight w:val="0"/>
      <w:marTop w:val="0"/>
      <w:marBottom w:val="0"/>
      <w:divBdr>
        <w:top w:val="none" w:sz="0" w:space="0" w:color="auto"/>
        <w:left w:val="none" w:sz="0" w:space="0" w:color="auto"/>
        <w:bottom w:val="none" w:sz="0" w:space="0" w:color="auto"/>
        <w:right w:val="none" w:sz="0" w:space="0" w:color="auto"/>
      </w:divBdr>
    </w:div>
    <w:div w:id="512455912">
      <w:bodyDiv w:val="1"/>
      <w:marLeft w:val="0"/>
      <w:marRight w:val="0"/>
      <w:marTop w:val="0"/>
      <w:marBottom w:val="0"/>
      <w:divBdr>
        <w:top w:val="none" w:sz="0" w:space="0" w:color="auto"/>
        <w:left w:val="none" w:sz="0" w:space="0" w:color="auto"/>
        <w:bottom w:val="none" w:sz="0" w:space="0" w:color="auto"/>
        <w:right w:val="none" w:sz="0" w:space="0" w:color="auto"/>
      </w:divBdr>
      <w:divsChild>
        <w:div w:id="19479391">
          <w:marLeft w:val="1166"/>
          <w:marRight w:val="0"/>
          <w:marTop w:val="101"/>
          <w:marBottom w:val="0"/>
          <w:divBdr>
            <w:top w:val="none" w:sz="0" w:space="0" w:color="auto"/>
            <w:left w:val="none" w:sz="0" w:space="0" w:color="auto"/>
            <w:bottom w:val="none" w:sz="0" w:space="0" w:color="auto"/>
            <w:right w:val="none" w:sz="0" w:space="0" w:color="auto"/>
          </w:divBdr>
        </w:div>
        <w:div w:id="255556662">
          <w:marLeft w:val="547"/>
          <w:marRight w:val="0"/>
          <w:marTop w:val="115"/>
          <w:marBottom w:val="0"/>
          <w:divBdr>
            <w:top w:val="none" w:sz="0" w:space="0" w:color="auto"/>
            <w:left w:val="none" w:sz="0" w:space="0" w:color="auto"/>
            <w:bottom w:val="none" w:sz="0" w:space="0" w:color="auto"/>
            <w:right w:val="none" w:sz="0" w:space="0" w:color="auto"/>
          </w:divBdr>
        </w:div>
        <w:div w:id="353383648">
          <w:marLeft w:val="547"/>
          <w:marRight w:val="0"/>
          <w:marTop w:val="115"/>
          <w:marBottom w:val="0"/>
          <w:divBdr>
            <w:top w:val="none" w:sz="0" w:space="0" w:color="auto"/>
            <w:left w:val="none" w:sz="0" w:space="0" w:color="auto"/>
            <w:bottom w:val="none" w:sz="0" w:space="0" w:color="auto"/>
            <w:right w:val="none" w:sz="0" w:space="0" w:color="auto"/>
          </w:divBdr>
        </w:div>
        <w:div w:id="794569127">
          <w:marLeft w:val="547"/>
          <w:marRight w:val="0"/>
          <w:marTop w:val="115"/>
          <w:marBottom w:val="0"/>
          <w:divBdr>
            <w:top w:val="none" w:sz="0" w:space="0" w:color="auto"/>
            <w:left w:val="none" w:sz="0" w:space="0" w:color="auto"/>
            <w:bottom w:val="none" w:sz="0" w:space="0" w:color="auto"/>
            <w:right w:val="none" w:sz="0" w:space="0" w:color="auto"/>
          </w:divBdr>
        </w:div>
        <w:div w:id="1132135911">
          <w:marLeft w:val="547"/>
          <w:marRight w:val="0"/>
          <w:marTop w:val="115"/>
          <w:marBottom w:val="0"/>
          <w:divBdr>
            <w:top w:val="none" w:sz="0" w:space="0" w:color="auto"/>
            <w:left w:val="none" w:sz="0" w:space="0" w:color="auto"/>
            <w:bottom w:val="none" w:sz="0" w:space="0" w:color="auto"/>
            <w:right w:val="none" w:sz="0" w:space="0" w:color="auto"/>
          </w:divBdr>
        </w:div>
        <w:div w:id="1959725254">
          <w:marLeft w:val="1166"/>
          <w:marRight w:val="0"/>
          <w:marTop w:val="101"/>
          <w:marBottom w:val="0"/>
          <w:divBdr>
            <w:top w:val="none" w:sz="0" w:space="0" w:color="auto"/>
            <w:left w:val="none" w:sz="0" w:space="0" w:color="auto"/>
            <w:bottom w:val="none" w:sz="0" w:space="0" w:color="auto"/>
            <w:right w:val="none" w:sz="0" w:space="0" w:color="auto"/>
          </w:divBdr>
        </w:div>
      </w:divsChild>
    </w:div>
    <w:div w:id="587008002">
      <w:bodyDiv w:val="1"/>
      <w:marLeft w:val="0"/>
      <w:marRight w:val="0"/>
      <w:marTop w:val="0"/>
      <w:marBottom w:val="0"/>
      <w:divBdr>
        <w:top w:val="none" w:sz="0" w:space="0" w:color="auto"/>
        <w:left w:val="none" w:sz="0" w:space="0" w:color="auto"/>
        <w:bottom w:val="none" w:sz="0" w:space="0" w:color="auto"/>
        <w:right w:val="none" w:sz="0" w:space="0" w:color="auto"/>
      </w:divBdr>
    </w:div>
    <w:div w:id="642857081">
      <w:bodyDiv w:val="1"/>
      <w:marLeft w:val="0"/>
      <w:marRight w:val="0"/>
      <w:marTop w:val="0"/>
      <w:marBottom w:val="0"/>
      <w:divBdr>
        <w:top w:val="none" w:sz="0" w:space="0" w:color="auto"/>
        <w:left w:val="none" w:sz="0" w:space="0" w:color="auto"/>
        <w:bottom w:val="none" w:sz="0" w:space="0" w:color="auto"/>
        <w:right w:val="none" w:sz="0" w:space="0" w:color="auto"/>
      </w:divBdr>
    </w:div>
    <w:div w:id="650334527">
      <w:bodyDiv w:val="1"/>
      <w:marLeft w:val="0"/>
      <w:marRight w:val="0"/>
      <w:marTop w:val="0"/>
      <w:marBottom w:val="0"/>
      <w:divBdr>
        <w:top w:val="none" w:sz="0" w:space="0" w:color="auto"/>
        <w:left w:val="none" w:sz="0" w:space="0" w:color="auto"/>
        <w:bottom w:val="none" w:sz="0" w:space="0" w:color="auto"/>
        <w:right w:val="none" w:sz="0" w:space="0" w:color="auto"/>
      </w:divBdr>
      <w:divsChild>
        <w:div w:id="149835031">
          <w:marLeft w:val="1166"/>
          <w:marRight w:val="0"/>
          <w:marTop w:val="115"/>
          <w:marBottom w:val="0"/>
          <w:divBdr>
            <w:top w:val="none" w:sz="0" w:space="0" w:color="auto"/>
            <w:left w:val="none" w:sz="0" w:space="0" w:color="auto"/>
            <w:bottom w:val="none" w:sz="0" w:space="0" w:color="auto"/>
            <w:right w:val="none" w:sz="0" w:space="0" w:color="auto"/>
          </w:divBdr>
        </w:div>
        <w:div w:id="1145852405">
          <w:marLeft w:val="547"/>
          <w:marRight w:val="0"/>
          <w:marTop w:val="130"/>
          <w:marBottom w:val="0"/>
          <w:divBdr>
            <w:top w:val="none" w:sz="0" w:space="0" w:color="auto"/>
            <w:left w:val="none" w:sz="0" w:space="0" w:color="auto"/>
            <w:bottom w:val="none" w:sz="0" w:space="0" w:color="auto"/>
            <w:right w:val="none" w:sz="0" w:space="0" w:color="auto"/>
          </w:divBdr>
        </w:div>
        <w:div w:id="1780562589">
          <w:marLeft w:val="1166"/>
          <w:marRight w:val="0"/>
          <w:marTop w:val="115"/>
          <w:marBottom w:val="0"/>
          <w:divBdr>
            <w:top w:val="none" w:sz="0" w:space="0" w:color="auto"/>
            <w:left w:val="none" w:sz="0" w:space="0" w:color="auto"/>
            <w:bottom w:val="none" w:sz="0" w:space="0" w:color="auto"/>
            <w:right w:val="none" w:sz="0" w:space="0" w:color="auto"/>
          </w:divBdr>
        </w:div>
        <w:div w:id="2015063367">
          <w:marLeft w:val="1166"/>
          <w:marRight w:val="0"/>
          <w:marTop w:val="115"/>
          <w:marBottom w:val="0"/>
          <w:divBdr>
            <w:top w:val="none" w:sz="0" w:space="0" w:color="auto"/>
            <w:left w:val="none" w:sz="0" w:space="0" w:color="auto"/>
            <w:bottom w:val="none" w:sz="0" w:space="0" w:color="auto"/>
            <w:right w:val="none" w:sz="0" w:space="0" w:color="auto"/>
          </w:divBdr>
        </w:div>
      </w:divsChild>
    </w:div>
    <w:div w:id="652173503">
      <w:bodyDiv w:val="1"/>
      <w:marLeft w:val="0"/>
      <w:marRight w:val="0"/>
      <w:marTop w:val="0"/>
      <w:marBottom w:val="0"/>
      <w:divBdr>
        <w:top w:val="none" w:sz="0" w:space="0" w:color="auto"/>
        <w:left w:val="none" w:sz="0" w:space="0" w:color="auto"/>
        <w:bottom w:val="none" w:sz="0" w:space="0" w:color="auto"/>
        <w:right w:val="none" w:sz="0" w:space="0" w:color="auto"/>
      </w:divBdr>
      <w:divsChild>
        <w:div w:id="437676541">
          <w:marLeft w:val="547"/>
          <w:marRight w:val="0"/>
          <w:marTop w:val="144"/>
          <w:marBottom w:val="0"/>
          <w:divBdr>
            <w:top w:val="none" w:sz="0" w:space="0" w:color="auto"/>
            <w:left w:val="none" w:sz="0" w:space="0" w:color="auto"/>
            <w:bottom w:val="none" w:sz="0" w:space="0" w:color="auto"/>
            <w:right w:val="none" w:sz="0" w:space="0" w:color="auto"/>
          </w:divBdr>
        </w:div>
        <w:div w:id="2065639648">
          <w:marLeft w:val="547"/>
          <w:marRight w:val="0"/>
          <w:marTop w:val="144"/>
          <w:marBottom w:val="0"/>
          <w:divBdr>
            <w:top w:val="none" w:sz="0" w:space="0" w:color="auto"/>
            <w:left w:val="none" w:sz="0" w:space="0" w:color="auto"/>
            <w:bottom w:val="none" w:sz="0" w:space="0" w:color="auto"/>
            <w:right w:val="none" w:sz="0" w:space="0" w:color="auto"/>
          </w:divBdr>
        </w:div>
      </w:divsChild>
    </w:div>
    <w:div w:id="704645831">
      <w:bodyDiv w:val="1"/>
      <w:marLeft w:val="0"/>
      <w:marRight w:val="0"/>
      <w:marTop w:val="0"/>
      <w:marBottom w:val="0"/>
      <w:divBdr>
        <w:top w:val="none" w:sz="0" w:space="0" w:color="auto"/>
        <w:left w:val="none" w:sz="0" w:space="0" w:color="auto"/>
        <w:bottom w:val="none" w:sz="0" w:space="0" w:color="auto"/>
        <w:right w:val="none" w:sz="0" w:space="0" w:color="auto"/>
      </w:divBdr>
    </w:div>
    <w:div w:id="727001026">
      <w:bodyDiv w:val="1"/>
      <w:marLeft w:val="0"/>
      <w:marRight w:val="0"/>
      <w:marTop w:val="0"/>
      <w:marBottom w:val="0"/>
      <w:divBdr>
        <w:top w:val="none" w:sz="0" w:space="0" w:color="auto"/>
        <w:left w:val="none" w:sz="0" w:space="0" w:color="auto"/>
        <w:bottom w:val="none" w:sz="0" w:space="0" w:color="auto"/>
        <w:right w:val="none" w:sz="0" w:space="0" w:color="auto"/>
      </w:divBdr>
    </w:div>
    <w:div w:id="745610114">
      <w:bodyDiv w:val="1"/>
      <w:marLeft w:val="0"/>
      <w:marRight w:val="0"/>
      <w:marTop w:val="0"/>
      <w:marBottom w:val="0"/>
      <w:divBdr>
        <w:top w:val="none" w:sz="0" w:space="0" w:color="auto"/>
        <w:left w:val="none" w:sz="0" w:space="0" w:color="auto"/>
        <w:bottom w:val="none" w:sz="0" w:space="0" w:color="auto"/>
        <w:right w:val="none" w:sz="0" w:space="0" w:color="auto"/>
      </w:divBdr>
      <w:divsChild>
        <w:div w:id="721640632">
          <w:marLeft w:val="547"/>
          <w:marRight w:val="0"/>
          <w:marTop w:val="173"/>
          <w:marBottom w:val="0"/>
          <w:divBdr>
            <w:top w:val="none" w:sz="0" w:space="0" w:color="auto"/>
            <w:left w:val="none" w:sz="0" w:space="0" w:color="auto"/>
            <w:bottom w:val="none" w:sz="0" w:space="0" w:color="auto"/>
            <w:right w:val="none" w:sz="0" w:space="0" w:color="auto"/>
          </w:divBdr>
        </w:div>
        <w:div w:id="1065371838">
          <w:marLeft w:val="1166"/>
          <w:marRight w:val="0"/>
          <w:marTop w:val="134"/>
          <w:marBottom w:val="0"/>
          <w:divBdr>
            <w:top w:val="none" w:sz="0" w:space="0" w:color="auto"/>
            <w:left w:val="none" w:sz="0" w:space="0" w:color="auto"/>
            <w:bottom w:val="none" w:sz="0" w:space="0" w:color="auto"/>
            <w:right w:val="none" w:sz="0" w:space="0" w:color="auto"/>
          </w:divBdr>
        </w:div>
        <w:div w:id="1577936130">
          <w:marLeft w:val="1166"/>
          <w:marRight w:val="0"/>
          <w:marTop w:val="134"/>
          <w:marBottom w:val="0"/>
          <w:divBdr>
            <w:top w:val="none" w:sz="0" w:space="0" w:color="auto"/>
            <w:left w:val="none" w:sz="0" w:space="0" w:color="auto"/>
            <w:bottom w:val="none" w:sz="0" w:space="0" w:color="auto"/>
            <w:right w:val="none" w:sz="0" w:space="0" w:color="auto"/>
          </w:divBdr>
        </w:div>
        <w:div w:id="2131046943">
          <w:marLeft w:val="547"/>
          <w:marRight w:val="0"/>
          <w:marTop w:val="154"/>
          <w:marBottom w:val="0"/>
          <w:divBdr>
            <w:top w:val="none" w:sz="0" w:space="0" w:color="auto"/>
            <w:left w:val="none" w:sz="0" w:space="0" w:color="auto"/>
            <w:bottom w:val="none" w:sz="0" w:space="0" w:color="auto"/>
            <w:right w:val="none" w:sz="0" w:space="0" w:color="auto"/>
          </w:divBdr>
        </w:div>
        <w:div w:id="2142183967">
          <w:marLeft w:val="547"/>
          <w:marRight w:val="0"/>
          <w:marTop w:val="173"/>
          <w:marBottom w:val="0"/>
          <w:divBdr>
            <w:top w:val="none" w:sz="0" w:space="0" w:color="auto"/>
            <w:left w:val="none" w:sz="0" w:space="0" w:color="auto"/>
            <w:bottom w:val="none" w:sz="0" w:space="0" w:color="auto"/>
            <w:right w:val="none" w:sz="0" w:space="0" w:color="auto"/>
          </w:divBdr>
        </w:div>
      </w:divsChild>
    </w:div>
    <w:div w:id="811799965">
      <w:bodyDiv w:val="1"/>
      <w:marLeft w:val="0"/>
      <w:marRight w:val="0"/>
      <w:marTop w:val="0"/>
      <w:marBottom w:val="0"/>
      <w:divBdr>
        <w:top w:val="none" w:sz="0" w:space="0" w:color="auto"/>
        <w:left w:val="none" w:sz="0" w:space="0" w:color="auto"/>
        <w:bottom w:val="none" w:sz="0" w:space="0" w:color="auto"/>
        <w:right w:val="none" w:sz="0" w:space="0" w:color="auto"/>
      </w:divBdr>
      <w:divsChild>
        <w:div w:id="4095593">
          <w:marLeft w:val="547"/>
          <w:marRight w:val="0"/>
          <w:marTop w:val="91"/>
          <w:marBottom w:val="0"/>
          <w:divBdr>
            <w:top w:val="none" w:sz="0" w:space="0" w:color="auto"/>
            <w:left w:val="none" w:sz="0" w:space="0" w:color="auto"/>
            <w:bottom w:val="none" w:sz="0" w:space="0" w:color="auto"/>
            <w:right w:val="none" w:sz="0" w:space="0" w:color="auto"/>
          </w:divBdr>
        </w:div>
      </w:divsChild>
    </w:div>
    <w:div w:id="905913268">
      <w:bodyDiv w:val="1"/>
      <w:marLeft w:val="0"/>
      <w:marRight w:val="0"/>
      <w:marTop w:val="0"/>
      <w:marBottom w:val="0"/>
      <w:divBdr>
        <w:top w:val="none" w:sz="0" w:space="0" w:color="auto"/>
        <w:left w:val="none" w:sz="0" w:space="0" w:color="auto"/>
        <w:bottom w:val="none" w:sz="0" w:space="0" w:color="auto"/>
        <w:right w:val="none" w:sz="0" w:space="0" w:color="auto"/>
      </w:divBdr>
      <w:divsChild>
        <w:div w:id="289748055">
          <w:marLeft w:val="1166"/>
          <w:marRight w:val="0"/>
          <w:marTop w:val="96"/>
          <w:marBottom w:val="0"/>
          <w:divBdr>
            <w:top w:val="none" w:sz="0" w:space="0" w:color="auto"/>
            <w:left w:val="none" w:sz="0" w:space="0" w:color="auto"/>
            <w:bottom w:val="none" w:sz="0" w:space="0" w:color="auto"/>
            <w:right w:val="none" w:sz="0" w:space="0" w:color="auto"/>
          </w:divBdr>
        </w:div>
        <w:div w:id="290749672">
          <w:marLeft w:val="1166"/>
          <w:marRight w:val="0"/>
          <w:marTop w:val="96"/>
          <w:marBottom w:val="0"/>
          <w:divBdr>
            <w:top w:val="none" w:sz="0" w:space="0" w:color="auto"/>
            <w:left w:val="none" w:sz="0" w:space="0" w:color="auto"/>
            <w:bottom w:val="none" w:sz="0" w:space="0" w:color="auto"/>
            <w:right w:val="none" w:sz="0" w:space="0" w:color="auto"/>
          </w:divBdr>
        </w:div>
        <w:div w:id="323314261">
          <w:marLeft w:val="1166"/>
          <w:marRight w:val="0"/>
          <w:marTop w:val="96"/>
          <w:marBottom w:val="0"/>
          <w:divBdr>
            <w:top w:val="none" w:sz="0" w:space="0" w:color="auto"/>
            <w:left w:val="none" w:sz="0" w:space="0" w:color="auto"/>
            <w:bottom w:val="none" w:sz="0" w:space="0" w:color="auto"/>
            <w:right w:val="none" w:sz="0" w:space="0" w:color="auto"/>
          </w:divBdr>
        </w:div>
        <w:div w:id="888805586">
          <w:marLeft w:val="1166"/>
          <w:marRight w:val="0"/>
          <w:marTop w:val="96"/>
          <w:marBottom w:val="0"/>
          <w:divBdr>
            <w:top w:val="none" w:sz="0" w:space="0" w:color="auto"/>
            <w:left w:val="none" w:sz="0" w:space="0" w:color="auto"/>
            <w:bottom w:val="none" w:sz="0" w:space="0" w:color="auto"/>
            <w:right w:val="none" w:sz="0" w:space="0" w:color="auto"/>
          </w:divBdr>
        </w:div>
        <w:div w:id="1354310043">
          <w:marLeft w:val="547"/>
          <w:marRight w:val="0"/>
          <w:marTop w:val="115"/>
          <w:marBottom w:val="0"/>
          <w:divBdr>
            <w:top w:val="none" w:sz="0" w:space="0" w:color="auto"/>
            <w:left w:val="none" w:sz="0" w:space="0" w:color="auto"/>
            <w:bottom w:val="none" w:sz="0" w:space="0" w:color="auto"/>
            <w:right w:val="none" w:sz="0" w:space="0" w:color="auto"/>
          </w:divBdr>
        </w:div>
        <w:div w:id="1461074719">
          <w:marLeft w:val="1166"/>
          <w:marRight w:val="0"/>
          <w:marTop w:val="96"/>
          <w:marBottom w:val="0"/>
          <w:divBdr>
            <w:top w:val="none" w:sz="0" w:space="0" w:color="auto"/>
            <w:left w:val="none" w:sz="0" w:space="0" w:color="auto"/>
            <w:bottom w:val="none" w:sz="0" w:space="0" w:color="auto"/>
            <w:right w:val="none" w:sz="0" w:space="0" w:color="auto"/>
          </w:divBdr>
        </w:div>
        <w:div w:id="1907569287">
          <w:marLeft w:val="547"/>
          <w:marRight w:val="0"/>
          <w:marTop w:val="115"/>
          <w:marBottom w:val="0"/>
          <w:divBdr>
            <w:top w:val="none" w:sz="0" w:space="0" w:color="auto"/>
            <w:left w:val="none" w:sz="0" w:space="0" w:color="auto"/>
            <w:bottom w:val="none" w:sz="0" w:space="0" w:color="auto"/>
            <w:right w:val="none" w:sz="0" w:space="0" w:color="auto"/>
          </w:divBdr>
        </w:div>
      </w:divsChild>
    </w:div>
    <w:div w:id="941718453">
      <w:bodyDiv w:val="1"/>
      <w:marLeft w:val="0"/>
      <w:marRight w:val="0"/>
      <w:marTop w:val="0"/>
      <w:marBottom w:val="0"/>
      <w:divBdr>
        <w:top w:val="none" w:sz="0" w:space="0" w:color="auto"/>
        <w:left w:val="none" w:sz="0" w:space="0" w:color="auto"/>
        <w:bottom w:val="none" w:sz="0" w:space="0" w:color="auto"/>
        <w:right w:val="none" w:sz="0" w:space="0" w:color="auto"/>
      </w:divBdr>
      <w:divsChild>
        <w:div w:id="247466109">
          <w:marLeft w:val="1800"/>
          <w:marRight w:val="0"/>
          <w:marTop w:val="134"/>
          <w:marBottom w:val="0"/>
          <w:divBdr>
            <w:top w:val="none" w:sz="0" w:space="0" w:color="auto"/>
            <w:left w:val="none" w:sz="0" w:space="0" w:color="auto"/>
            <w:bottom w:val="none" w:sz="0" w:space="0" w:color="auto"/>
            <w:right w:val="none" w:sz="0" w:space="0" w:color="auto"/>
          </w:divBdr>
        </w:div>
        <w:div w:id="686254894">
          <w:marLeft w:val="547"/>
          <w:marRight w:val="0"/>
          <w:marTop w:val="134"/>
          <w:marBottom w:val="0"/>
          <w:divBdr>
            <w:top w:val="none" w:sz="0" w:space="0" w:color="auto"/>
            <w:left w:val="none" w:sz="0" w:space="0" w:color="auto"/>
            <w:bottom w:val="none" w:sz="0" w:space="0" w:color="auto"/>
            <w:right w:val="none" w:sz="0" w:space="0" w:color="auto"/>
          </w:divBdr>
        </w:div>
        <w:div w:id="1305163634">
          <w:marLeft w:val="1166"/>
          <w:marRight w:val="0"/>
          <w:marTop w:val="134"/>
          <w:marBottom w:val="0"/>
          <w:divBdr>
            <w:top w:val="none" w:sz="0" w:space="0" w:color="auto"/>
            <w:left w:val="none" w:sz="0" w:space="0" w:color="auto"/>
            <w:bottom w:val="none" w:sz="0" w:space="0" w:color="auto"/>
            <w:right w:val="none" w:sz="0" w:space="0" w:color="auto"/>
          </w:divBdr>
        </w:div>
        <w:div w:id="1593660033">
          <w:marLeft w:val="1166"/>
          <w:marRight w:val="0"/>
          <w:marTop w:val="134"/>
          <w:marBottom w:val="0"/>
          <w:divBdr>
            <w:top w:val="none" w:sz="0" w:space="0" w:color="auto"/>
            <w:left w:val="none" w:sz="0" w:space="0" w:color="auto"/>
            <w:bottom w:val="none" w:sz="0" w:space="0" w:color="auto"/>
            <w:right w:val="none" w:sz="0" w:space="0" w:color="auto"/>
          </w:divBdr>
        </w:div>
        <w:div w:id="1913348724">
          <w:marLeft w:val="1800"/>
          <w:marRight w:val="0"/>
          <w:marTop w:val="134"/>
          <w:marBottom w:val="0"/>
          <w:divBdr>
            <w:top w:val="none" w:sz="0" w:space="0" w:color="auto"/>
            <w:left w:val="none" w:sz="0" w:space="0" w:color="auto"/>
            <w:bottom w:val="none" w:sz="0" w:space="0" w:color="auto"/>
            <w:right w:val="none" w:sz="0" w:space="0" w:color="auto"/>
          </w:divBdr>
        </w:div>
      </w:divsChild>
    </w:div>
    <w:div w:id="961766654">
      <w:bodyDiv w:val="1"/>
      <w:marLeft w:val="0"/>
      <w:marRight w:val="0"/>
      <w:marTop w:val="0"/>
      <w:marBottom w:val="0"/>
      <w:divBdr>
        <w:top w:val="none" w:sz="0" w:space="0" w:color="auto"/>
        <w:left w:val="none" w:sz="0" w:space="0" w:color="auto"/>
        <w:bottom w:val="none" w:sz="0" w:space="0" w:color="auto"/>
        <w:right w:val="none" w:sz="0" w:space="0" w:color="auto"/>
      </w:divBdr>
      <w:divsChild>
        <w:div w:id="452093861">
          <w:marLeft w:val="1800"/>
          <w:marRight w:val="0"/>
          <w:marTop w:val="96"/>
          <w:marBottom w:val="0"/>
          <w:divBdr>
            <w:top w:val="none" w:sz="0" w:space="0" w:color="auto"/>
            <w:left w:val="none" w:sz="0" w:space="0" w:color="auto"/>
            <w:bottom w:val="none" w:sz="0" w:space="0" w:color="auto"/>
            <w:right w:val="none" w:sz="0" w:space="0" w:color="auto"/>
          </w:divBdr>
        </w:div>
        <w:div w:id="501749496">
          <w:marLeft w:val="1800"/>
          <w:marRight w:val="0"/>
          <w:marTop w:val="67"/>
          <w:marBottom w:val="0"/>
          <w:divBdr>
            <w:top w:val="none" w:sz="0" w:space="0" w:color="auto"/>
            <w:left w:val="none" w:sz="0" w:space="0" w:color="auto"/>
            <w:bottom w:val="none" w:sz="0" w:space="0" w:color="auto"/>
            <w:right w:val="none" w:sz="0" w:space="0" w:color="auto"/>
          </w:divBdr>
        </w:div>
        <w:div w:id="574168518">
          <w:marLeft w:val="1800"/>
          <w:marRight w:val="0"/>
          <w:marTop w:val="96"/>
          <w:marBottom w:val="0"/>
          <w:divBdr>
            <w:top w:val="none" w:sz="0" w:space="0" w:color="auto"/>
            <w:left w:val="none" w:sz="0" w:space="0" w:color="auto"/>
            <w:bottom w:val="none" w:sz="0" w:space="0" w:color="auto"/>
            <w:right w:val="none" w:sz="0" w:space="0" w:color="auto"/>
          </w:divBdr>
        </w:div>
        <w:div w:id="631710172">
          <w:marLeft w:val="1166"/>
          <w:marRight w:val="0"/>
          <w:marTop w:val="82"/>
          <w:marBottom w:val="0"/>
          <w:divBdr>
            <w:top w:val="none" w:sz="0" w:space="0" w:color="auto"/>
            <w:left w:val="none" w:sz="0" w:space="0" w:color="auto"/>
            <w:bottom w:val="none" w:sz="0" w:space="0" w:color="auto"/>
            <w:right w:val="none" w:sz="0" w:space="0" w:color="auto"/>
          </w:divBdr>
        </w:div>
        <w:div w:id="803818142">
          <w:marLeft w:val="1800"/>
          <w:marRight w:val="0"/>
          <w:marTop w:val="67"/>
          <w:marBottom w:val="0"/>
          <w:divBdr>
            <w:top w:val="none" w:sz="0" w:space="0" w:color="auto"/>
            <w:left w:val="none" w:sz="0" w:space="0" w:color="auto"/>
            <w:bottom w:val="none" w:sz="0" w:space="0" w:color="auto"/>
            <w:right w:val="none" w:sz="0" w:space="0" w:color="auto"/>
          </w:divBdr>
        </w:div>
        <w:div w:id="852065575">
          <w:marLeft w:val="1166"/>
          <w:marRight w:val="0"/>
          <w:marTop w:val="82"/>
          <w:marBottom w:val="0"/>
          <w:divBdr>
            <w:top w:val="none" w:sz="0" w:space="0" w:color="auto"/>
            <w:left w:val="none" w:sz="0" w:space="0" w:color="auto"/>
            <w:bottom w:val="none" w:sz="0" w:space="0" w:color="auto"/>
            <w:right w:val="none" w:sz="0" w:space="0" w:color="auto"/>
          </w:divBdr>
        </w:div>
        <w:div w:id="977035465">
          <w:marLeft w:val="547"/>
          <w:marRight w:val="0"/>
          <w:marTop w:val="96"/>
          <w:marBottom w:val="0"/>
          <w:divBdr>
            <w:top w:val="none" w:sz="0" w:space="0" w:color="auto"/>
            <w:left w:val="none" w:sz="0" w:space="0" w:color="auto"/>
            <w:bottom w:val="none" w:sz="0" w:space="0" w:color="auto"/>
            <w:right w:val="none" w:sz="0" w:space="0" w:color="auto"/>
          </w:divBdr>
        </w:div>
        <w:div w:id="1110973056">
          <w:marLeft w:val="1800"/>
          <w:marRight w:val="0"/>
          <w:marTop w:val="67"/>
          <w:marBottom w:val="0"/>
          <w:divBdr>
            <w:top w:val="none" w:sz="0" w:space="0" w:color="auto"/>
            <w:left w:val="none" w:sz="0" w:space="0" w:color="auto"/>
            <w:bottom w:val="none" w:sz="0" w:space="0" w:color="auto"/>
            <w:right w:val="none" w:sz="0" w:space="0" w:color="auto"/>
          </w:divBdr>
        </w:div>
        <w:div w:id="1126777885">
          <w:marLeft w:val="1800"/>
          <w:marRight w:val="0"/>
          <w:marTop w:val="67"/>
          <w:marBottom w:val="0"/>
          <w:divBdr>
            <w:top w:val="none" w:sz="0" w:space="0" w:color="auto"/>
            <w:left w:val="none" w:sz="0" w:space="0" w:color="auto"/>
            <w:bottom w:val="none" w:sz="0" w:space="0" w:color="auto"/>
            <w:right w:val="none" w:sz="0" w:space="0" w:color="auto"/>
          </w:divBdr>
        </w:div>
        <w:div w:id="1470171294">
          <w:marLeft w:val="547"/>
          <w:marRight w:val="0"/>
          <w:marTop w:val="96"/>
          <w:marBottom w:val="0"/>
          <w:divBdr>
            <w:top w:val="none" w:sz="0" w:space="0" w:color="auto"/>
            <w:left w:val="none" w:sz="0" w:space="0" w:color="auto"/>
            <w:bottom w:val="none" w:sz="0" w:space="0" w:color="auto"/>
            <w:right w:val="none" w:sz="0" w:space="0" w:color="auto"/>
          </w:divBdr>
        </w:div>
        <w:div w:id="1653288824">
          <w:marLeft w:val="547"/>
          <w:marRight w:val="0"/>
          <w:marTop w:val="96"/>
          <w:marBottom w:val="0"/>
          <w:divBdr>
            <w:top w:val="none" w:sz="0" w:space="0" w:color="auto"/>
            <w:left w:val="none" w:sz="0" w:space="0" w:color="auto"/>
            <w:bottom w:val="none" w:sz="0" w:space="0" w:color="auto"/>
            <w:right w:val="none" w:sz="0" w:space="0" w:color="auto"/>
          </w:divBdr>
        </w:div>
        <w:div w:id="1665205542">
          <w:marLeft w:val="1166"/>
          <w:marRight w:val="0"/>
          <w:marTop w:val="82"/>
          <w:marBottom w:val="0"/>
          <w:divBdr>
            <w:top w:val="none" w:sz="0" w:space="0" w:color="auto"/>
            <w:left w:val="none" w:sz="0" w:space="0" w:color="auto"/>
            <w:bottom w:val="none" w:sz="0" w:space="0" w:color="auto"/>
            <w:right w:val="none" w:sz="0" w:space="0" w:color="auto"/>
          </w:divBdr>
        </w:div>
        <w:div w:id="1841891988">
          <w:marLeft w:val="1166"/>
          <w:marRight w:val="0"/>
          <w:marTop w:val="82"/>
          <w:marBottom w:val="0"/>
          <w:divBdr>
            <w:top w:val="none" w:sz="0" w:space="0" w:color="auto"/>
            <w:left w:val="none" w:sz="0" w:space="0" w:color="auto"/>
            <w:bottom w:val="none" w:sz="0" w:space="0" w:color="auto"/>
            <w:right w:val="none" w:sz="0" w:space="0" w:color="auto"/>
          </w:divBdr>
        </w:div>
        <w:div w:id="1988128026">
          <w:marLeft w:val="2520"/>
          <w:marRight w:val="0"/>
          <w:marTop w:val="82"/>
          <w:marBottom w:val="0"/>
          <w:divBdr>
            <w:top w:val="none" w:sz="0" w:space="0" w:color="auto"/>
            <w:left w:val="none" w:sz="0" w:space="0" w:color="auto"/>
            <w:bottom w:val="none" w:sz="0" w:space="0" w:color="auto"/>
            <w:right w:val="none" w:sz="0" w:space="0" w:color="auto"/>
          </w:divBdr>
        </w:div>
        <w:div w:id="2005428359">
          <w:marLeft w:val="2520"/>
          <w:marRight w:val="0"/>
          <w:marTop w:val="82"/>
          <w:marBottom w:val="0"/>
          <w:divBdr>
            <w:top w:val="none" w:sz="0" w:space="0" w:color="auto"/>
            <w:left w:val="none" w:sz="0" w:space="0" w:color="auto"/>
            <w:bottom w:val="none" w:sz="0" w:space="0" w:color="auto"/>
            <w:right w:val="none" w:sz="0" w:space="0" w:color="auto"/>
          </w:divBdr>
        </w:div>
      </w:divsChild>
    </w:div>
    <w:div w:id="968895632">
      <w:bodyDiv w:val="1"/>
      <w:marLeft w:val="0"/>
      <w:marRight w:val="0"/>
      <w:marTop w:val="0"/>
      <w:marBottom w:val="0"/>
      <w:divBdr>
        <w:top w:val="none" w:sz="0" w:space="0" w:color="auto"/>
        <w:left w:val="none" w:sz="0" w:space="0" w:color="auto"/>
        <w:bottom w:val="none" w:sz="0" w:space="0" w:color="auto"/>
        <w:right w:val="none" w:sz="0" w:space="0" w:color="auto"/>
      </w:divBdr>
      <w:divsChild>
        <w:div w:id="291907705">
          <w:marLeft w:val="1800"/>
          <w:marRight w:val="0"/>
          <w:marTop w:val="67"/>
          <w:marBottom w:val="0"/>
          <w:divBdr>
            <w:top w:val="none" w:sz="0" w:space="0" w:color="auto"/>
            <w:left w:val="none" w:sz="0" w:space="0" w:color="auto"/>
            <w:bottom w:val="none" w:sz="0" w:space="0" w:color="auto"/>
            <w:right w:val="none" w:sz="0" w:space="0" w:color="auto"/>
          </w:divBdr>
        </w:div>
        <w:div w:id="717825847">
          <w:marLeft w:val="1800"/>
          <w:marRight w:val="0"/>
          <w:marTop w:val="67"/>
          <w:marBottom w:val="0"/>
          <w:divBdr>
            <w:top w:val="none" w:sz="0" w:space="0" w:color="auto"/>
            <w:left w:val="none" w:sz="0" w:space="0" w:color="auto"/>
            <w:bottom w:val="none" w:sz="0" w:space="0" w:color="auto"/>
            <w:right w:val="none" w:sz="0" w:space="0" w:color="auto"/>
          </w:divBdr>
        </w:div>
        <w:div w:id="816070135">
          <w:marLeft w:val="1800"/>
          <w:marRight w:val="0"/>
          <w:marTop w:val="67"/>
          <w:marBottom w:val="0"/>
          <w:divBdr>
            <w:top w:val="none" w:sz="0" w:space="0" w:color="auto"/>
            <w:left w:val="none" w:sz="0" w:space="0" w:color="auto"/>
            <w:bottom w:val="none" w:sz="0" w:space="0" w:color="auto"/>
            <w:right w:val="none" w:sz="0" w:space="0" w:color="auto"/>
          </w:divBdr>
        </w:div>
        <w:div w:id="1009870618">
          <w:marLeft w:val="1800"/>
          <w:marRight w:val="0"/>
          <w:marTop w:val="67"/>
          <w:marBottom w:val="0"/>
          <w:divBdr>
            <w:top w:val="none" w:sz="0" w:space="0" w:color="auto"/>
            <w:left w:val="none" w:sz="0" w:space="0" w:color="auto"/>
            <w:bottom w:val="none" w:sz="0" w:space="0" w:color="auto"/>
            <w:right w:val="none" w:sz="0" w:space="0" w:color="auto"/>
          </w:divBdr>
        </w:div>
        <w:div w:id="1017317842">
          <w:marLeft w:val="1166"/>
          <w:marRight w:val="0"/>
          <w:marTop w:val="82"/>
          <w:marBottom w:val="0"/>
          <w:divBdr>
            <w:top w:val="none" w:sz="0" w:space="0" w:color="auto"/>
            <w:left w:val="none" w:sz="0" w:space="0" w:color="auto"/>
            <w:bottom w:val="none" w:sz="0" w:space="0" w:color="auto"/>
            <w:right w:val="none" w:sz="0" w:space="0" w:color="auto"/>
          </w:divBdr>
        </w:div>
        <w:div w:id="1261648282">
          <w:marLeft w:val="547"/>
          <w:marRight w:val="0"/>
          <w:marTop w:val="96"/>
          <w:marBottom w:val="0"/>
          <w:divBdr>
            <w:top w:val="none" w:sz="0" w:space="0" w:color="auto"/>
            <w:left w:val="none" w:sz="0" w:space="0" w:color="auto"/>
            <w:bottom w:val="none" w:sz="0" w:space="0" w:color="auto"/>
            <w:right w:val="none" w:sz="0" w:space="0" w:color="auto"/>
          </w:divBdr>
        </w:div>
        <w:div w:id="1378776609">
          <w:marLeft w:val="1166"/>
          <w:marRight w:val="0"/>
          <w:marTop w:val="82"/>
          <w:marBottom w:val="0"/>
          <w:divBdr>
            <w:top w:val="none" w:sz="0" w:space="0" w:color="auto"/>
            <w:left w:val="none" w:sz="0" w:space="0" w:color="auto"/>
            <w:bottom w:val="none" w:sz="0" w:space="0" w:color="auto"/>
            <w:right w:val="none" w:sz="0" w:space="0" w:color="auto"/>
          </w:divBdr>
        </w:div>
        <w:div w:id="1564634769">
          <w:marLeft w:val="1166"/>
          <w:marRight w:val="0"/>
          <w:marTop w:val="82"/>
          <w:marBottom w:val="0"/>
          <w:divBdr>
            <w:top w:val="none" w:sz="0" w:space="0" w:color="auto"/>
            <w:left w:val="none" w:sz="0" w:space="0" w:color="auto"/>
            <w:bottom w:val="none" w:sz="0" w:space="0" w:color="auto"/>
            <w:right w:val="none" w:sz="0" w:space="0" w:color="auto"/>
          </w:divBdr>
        </w:div>
        <w:div w:id="2038116432">
          <w:marLeft w:val="547"/>
          <w:marRight w:val="0"/>
          <w:marTop w:val="96"/>
          <w:marBottom w:val="0"/>
          <w:divBdr>
            <w:top w:val="none" w:sz="0" w:space="0" w:color="auto"/>
            <w:left w:val="none" w:sz="0" w:space="0" w:color="auto"/>
            <w:bottom w:val="none" w:sz="0" w:space="0" w:color="auto"/>
            <w:right w:val="none" w:sz="0" w:space="0" w:color="auto"/>
          </w:divBdr>
        </w:div>
        <w:div w:id="2088527736">
          <w:marLeft w:val="1166"/>
          <w:marRight w:val="0"/>
          <w:marTop w:val="82"/>
          <w:marBottom w:val="0"/>
          <w:divBdr>
            <w:top w:val="none" w:sz="0" w:space="0" w:color="auto"/>
            <w:left w:val="none" w:sz="0" w:space="0" w:color="auto"/>
            <w:bottom w:val="none" w:sz="0" w:space="0" w:color="auto"/>
            <w:right w:val="none" w:sz="0" w:space="0" w:color="auto"/>
          </w:divBdr>
        </w:div>
      </w:divsChild>
    </w:div>
    <w:div w:id="991254541">
      <w:bodyDiv w:val="1"/>
      <w:marLeft w:val="0"/>
      <w:marRight w:val="0"/>
      <w:marTop w:val="0"/>
      <w:marBottom w:val="0"/>
      <w:divBdr>
        <w:top w:val="none" w:sz="0" w:space="0" w:color="auto"/>
        <w:left w:val="none" w:sz="0" w:space="0" w:color="auto"/>
        <w:bottom w:val="none" w:sz="0" w:space="0" w:color="auto"/>
        <w:right w:val="none" w:sz="0" w:space="0" w:color="auto"/>
      </w:divBdr>
      <w:divsChild>
        <w:div w:id="476148949">
          <w:marLeft w:val="547"/>
          <w:marRight w:val="0"/>
          <w:marTop w:val="115"/>
          <w:marBottom w:val="0"/>
          <w:divBdr>
            <w:top w:val="none" w:sz="0" w:space="0" w:color="auto"/>
            <w:left w:val="none" w:sz="0" w:space="0" w:color="auto"/>
            <w:bottom w:val="none" w:sz="0" w:space="0" w:color="auto"/>
            <w:right w:val="none" w:sz="0" w:space="0" w:color="auto"/>
          </w:divBdr>
        </w:div>
        <w:div w:id="513884159">
          <w:marLeft w:val="1166"/>
          <w:marRight w:val="0"/>
          <w:marTop w:val="96"/>
          <w:marBottom w:val="0"/>
          <w:divBdr>
            <w:top w:val="none" w:sz="0" w:space="0" w:color="auto"/>
            <w:left w:val="none" w:sz="0" w:space="0" w:color="auto"/>
            <w:bottom w:val="none" w:sz="0" w:space="0" w:color="auto"/>
            <w:right w:val="none" w:sz="0" w:space="0" w:color="auto"/>
          </w:divBdr>
        </w:div>
        <w:div w:id="600842529">
          <w:marLeft w:val="547"/>
          <w:marRight w:val="0"/>
          <w:marTop w:val="115"/>
          <w:marBottom w:val="0"/>
          <w:divBdr>
            <w:top w:val="none" w:sz="0" w:space="0" w:color="auto"/>
            <w:left w:val="none" w:sz="0" w:space="0" w:color="auto"/>
            <w:bottom w:val="none" w:sz="0" w:space="0" w:color="auto"/>
            <w:right w:val="none" w:sz="0" w:space="0" w:color="auto"/>
          </w:divBdr>
        </w:div>
        <w:div w:id="1987470900">
          <w:marLeft w:val="1166"/>
          <w:marRight w:val="0"/>
          <w:marTop w:val="96"/>
          <w:marBottom w:val="0"/>
          <w:divBdr>
            <w:top w:val="none" w:sz="0" w:space="0" w:color="auto"/>
            <w:left w:val="none" w:sz="0" w:space="0" w:color="auto"/>
            <w:bottom w:val="none" w:sz="0" w:space="0" w:color="auto"/>
            <w:right w:val="none" w:sz="0" w:space="0" w:color="auto"/>
          </w:divBdr>
        </w:div>
        <w:div w:id="1994287602">
          <w:marLeft w:val="547"/>
          <w:marRight w:val="0"/>
          <w:marTop w:val="115"/>
          <w:marBottom w:val="0"/>
          <w:divBdr>
            <w:top w:val="none" w:sz="0" w:space="0" w:color="auto"/>
            <w:left w:val="none" w:sz="0" w:space="0" w:color="auto"/>
            <w:bottom w:val="none" w:sz="0" w:space="0" w:color="auto"/>
            <w:right w:val="none" w:sz="0" w:space="0" w:color="auto"/>
          </w:divBdr>
        </w:div>
      </w:divsChild>
    </w:div>
    <w:div w:id="1001809088">
      <w:bodyDiv w:val="1"/>
      <w:marLeft w:val="0"/>
      <w:marRight w:val="0"/>
      <w:marTop w:val="0"/>
      <w:marBottom w:val="0"/>
      <w:divBdr>
        <w:top w:val="none" w:sz="0" w:space="0" w:color="auto"/>
        <w:left w:val="none" w:sz="0" w:space="0" w:color="auto"/>
        <w:bottom w:val="none" w:sz="0" w:space="0" w:color="auto"/>
        <w:right w:val="none" w:sz="0" w:space="0" w:color="auto"/>
      </w:divBdr>
      <w:divsChild>
        <w:div w:id="424959514">
          <w:marLeft w:val="1166"/>
          <w:marRight w:val="0"/>
          <w:marTop w:val="125"/>
          <w:marBottom w:val="0"/>
          <w:divBdr>
            <w:top w:val="none" w:sz="0" w:space="0" w:color="auto"/>
            <w:left w:val="none" w:sz="0" w:space="0" w:color="auto"/>
            <w:bottom w:val="none" w:sz="0" w:space="0" w:color="auto"/>
            <w:right w:val="none" w:sz="0" w:space="0" w:color="auto"/>
          </w:divBdr>
        </w:div>
        <w:div w:id="1313294397">
          <w:marLeft w:val="547"/>
          <w:marRight w:val="0"/>
          <w:marTop w:val="144"/>
          <w:marBottom w:val="0"/>
          <w:divBdr>
            <w:top w:val="none" w:sz="0" w:space="0" w:color="auto"/>
            <w:left w:val="none" w:sz="0" w:space="0" w:color="auto"/>
            <w:bottom w:val="none" w:sz="0" w:space="0" w:color="auto"/>
            <w:right w:val="none" w:sz="0" w:space="0" w:color="auto"/>
          </w:divBdr>
        </w:div>
      </w:divsChild>
    </w:div>
    <w:div w:id="1027413746">
      <w:bodyDiv w:val="1"/>
      <w:marLeft w:val="0"/>
      <w:marRight w:val="0"/>
      <w:marTop w:val="0"/>
      <w:marBottom w:val="0"/>
      <w:divBdr>
        <w:top w:val="none" w:sz="0" w:space="0" w:color="auto"/>
        <w:left w:val="none" w:sz="0" w:space="0" w:color="auto"/>
        <w:bottom w:val="none" w:sz="0" w:space="0" w:color="auto"/>
        <w:right w:val="none" w:sz="0" w:space="0" w:color="auto"/>
      </w:divBdr>
    </w:div>
    <w:div w:id="1027682578">
      <w:bodyDiv w:val="1"/>
      <w:marLeft w:val="0"/>
      <w:marRight w:val="0"/>
      <w:marTop w:val="0"/>
      <w:marBottom w:val="0"/>
      <w:divBdr>
        <w:top w:val="none" w:sz="0" w:space="0" w:color="auto"/>
        <w:left w:val="none" w:sz="0" w:space="0" w:color="auto"/>
        <w:bottom w:val="none" w:sz="0" w:space="0" w:color="auto"/>
        <w:right w:val="none" w:sz="0" w:space="0" w:color="auto"/>
      </w:divBdr>
    </w:div>
    <w:div w:id="1057050268">
      <w:bodyDiv w:val="1"/>
      <w:marLeft w:val="0"/>
      <w:marRight w:val="0"/>
      <w:marTop w:val="0"/>
      <w:marBottom w:val="0"/>
      <w:divBdr>
        <w:top w:val="none" w:sz="0" w:space="0" w:color="auto"/>
        <w:left w:val="none" w:sz="0" w:space="0" w:color="auto"/>
        <w:bottom w:val="none" w:sz="0" w:space="0" w:color="auto"/>
        <w:right w:val="none" w:sz="0" w:space="0" w:color="auto"/>
      </w:divBdr>
      <w:divsChild>
        <w:div w:id="166404222">
          <w:marLeft w:val="547"/>
          <w:marRight w:val="0"/>
          <w:marTop w:val="120"/>
          <w:marBottom w:val="0"/>
          <w:divBdr>
            <w:top w:val="none" w:sz="0" w:space="0" w:color="auto"/>
            <w:left w:val="none" w:sz="0" w:space="0" w:color="auto"/>
            <w:bottom w:val="none" w:sz="0" w:space="0" w:color="auto"/>
            <w:right w:val="none" w:sz="0" w:space="0" w:color="auto"/>
          </w:divBdr>
        </w:div>
        <w:div w:id="642270134">
          <w:marLeft w:val="1166"/>
          <w:marRight w:val="0"/>
          <w:marTop w:val="106"/>
          <w:marBottom w:val="0"/>
          <w:divBdr>
            <w:top w:val="none" w:sz="0" w:space="0" w:color="auto"/>
            <w:left w:val="none" w:sz="0" w:space="0" w:color="auto"/>
            <w:bottom w:val="none" w:sz="0" w:space="0" w:color="auto"/>
            <w:right w:val="none" w:sz="0" w:space="0" w:color="auto"/>
          </w:divBdr>
        </w:div>
        <w:div w:id="1263953626">
          <w:marLeft w:val="1166"/>
          <w:marRight w:val="0"/>
          <w:marTop w:val="106"/>
          <w:marBottom w:val="0"/>
          <w:divBdr>
            <w:top w:val="none" w:sz="0" w:space="0" w:color="auto"/>
            <w:left w:val="none" w:sz="0" w:space="0" w:color="auto"/>
            <w:bottom w:val="none" w:sz="0" w:space="0" w:color="auto"/>
            <w:right w:val="none" w:sz="0" w:space="0" w:color="auto"/>
          </w:divBdr>
        </w:div>
        <w:div w:id="1454905456">
          <w:marLeft w:val="547"/>
          <w:marRight w:val="0"/>
          <w:marTop w:val="120"/>
          <w:marBottom w:val="0"/>
          <w:divBdr>
            <w:top w:val="none" w:sz="0" w:space="0" w:color="auto"/>
            <w:left w:val="none" w:sz="0" w:space="0" w:color="auto"/>
            <w:bottom w:val="none" w:sz="0" w:space="0" w:color="auto"/>
            <w:right w:val="none" w:sz="0" w:space="0" w:color="auto"/>
          </w:divBdr>
        </w:div>
        <w:div w:id="1685395365">
          <w:marLeft w:val="1166"/>
          <w:marRight w:val="0"/>
          <w:marTop w:val="106"/>
          <w:marBottom w:val="0"/>
          <w:divBdr>
            <w:top w:val="none" w:sz="0" w:space="0" w:color="auto"/>
            <w:left w:val="none" w:sz="0" w:space="0" w:color="auto"/>
            <w:bottom w:val="none" w:sz="0" w:space="0" w:color="auto"/>
            <w:right w:val="none" w:sz="0" w:space="0" w:color="auto"/>
          </w:divBdr>
        </w:div>
      </w:divsChild>
    </w:div>
    <w:div w:id="1083988139">
      <w:bodyDiv w:val="1"/>
      <w:marLeft w:val="0"/>
      <w:marRight w:val="0"/>
      <w:marTop w:val="0"/>
      <w:marBottom w:val="0"/>
      <w:divBdr>
        <w:top w:val="none" w:sz="0" w:space="0" w:color="auto"/>
        <w:left w:val="none" w:sz="0" w:space="0" w:color="auto"/>
        <w:bottom w:val="none" w:sz="0" w:space="0" w:color="auto"/>
        <w:right w:val="none" w:sz="0" w:space="0" w:color="auto"/>
      </w:divBdr>
      <w:divsChild>
        <w:div w:id="617301678">
          <w:marLeft w:val="2520"/>
          <w:marRight w:val="0"/>
          <w:marTop w:val="82"/>
          <w:marBottom w:val="0"/>
          <w:divBdr>
            <w:top w:val="none" w:sz="0" w:space="0" w:color="auto"/>
            <w:left w:val="none" w:sz="0" w:space="0" w:color="auto"/>
            <w:bottom w:val="none" w:sz="0" w:space="0" w:color="auto"/>
            <w:right w:val="none" w:sz="0" w:space="0" w:color="auto"/>
          </w:divBdr>
        </w:div>
        <w:div w:id="1335769015">
          <w:marLeft w:val="547"/>
          <w:marRight w:val="0"/>
          <w:marTop w:val="96"/>
          <w:marBottom w:val="0"/>
          <w:divBdr>
            <w:top w:val="none" w:sz="0" w:space="0" w:color="auto"/>
            <w:left w:val="none" w:sz="0" w:space="0" w:color="auto"/>
            <w:bottom w:val="none" w:sz="0" w:space="0" w:color="auto"/>
            <w:right w:val="none" w:sz="0" w:space="0" w:color="auto"/>
          </w:divBdr>
        </w:div>
        <w:div w:id="1466656423">
          <w:marLeft w:val="1800"/>
          <w:marRight w:val="0"/>
          <w:marTop w:val="96"/>
          <w:marBottom w:val="0"/>
          <w:divBdr>
            <w:top w:val="none" w:sz="0" w:space="0" w:color="auto"/>
            <w:left w:val="none" w:sz="0" w:space="0" w:color="auto"/>
            <w:bottom w:val="none" w:sz="0" w:space="0" w:color="auto"/>
            <w:right w:val="none" w:sz="0" w:space="0" w:color="auto"/>
          </w:divBdr>
        </w:div>
        <w:div w:id="1810896440">
          <w:marLeft w:val="2520"/>
          <w:marRight w:val="0"/>
          <w:marTop w:val="82"/>
          <w:marBottom w:val="0"/>
          <w:divBdr>
            <w:top w:val="none" w:sz="0" w:space="0" w:color="auto"/>
            <w:left w:val="none" w:sz="0" w:space="0" w:color="auto"/>
            <w:bottom w:val="none" w:sz="0" w:space="0" w:color="auto"/>
            <w:right w:val="none" w:sz="0" w:space="0" w:color="auto"/>
          </w:divBdr>
        </w:div>
        <w:div w:id="2044549667">
          <w:marLeft w:val="1800"/>
          <w:marRight w:val="0"/>
          <w:marTop w:val="96"/>
          <w:marBottom w:val="0"/>
          <w:divBdr>
            <w:top w:val="none" w:sz="0" w:space="0" w:color="auto"/>
            <w:left w:val="none" w:sz="0" w:space="0" w:color="auto"/>
            <w:bottom w:val="none" w:sz="0" w:space="0" w:color="auto"/>
            <w:right w:val="none" w:sz="0" w:space="0" w:color="auto"/>
          </w:divBdr>
        </w:div>
      </w:divsChild>
    </w:div>
    <w:div w:id="1090278691">
      <w:bodyDiv w:val="1"/>
      <w:marLeft w:val="0"/>
      <w:marRight w:val="0"/>
      <w:marTop w:val="0"/>
      <w:marBottom w:val="0"/>
      <w:divBdr>
        <w:top w:val="none" w:sz="0" w:space="0" w:color="auto"/>
        <w:left w:val="none" w:sz="0" w:space="0" w:color="auto"/>
        <w:bottom w:val="none" w:sz="0" w:space="0" w:color="auto"/>
        <w:right w:val="none" w:sz="0" w:space="0" w:color="auto"/>
      </w:divBdr>
      <w:divsChild>
        <w:div w:id="53088916">
          <w:marLeft w:val="547"/>
          <w:marRight w:val="0"/>
          <w:marTop w:val="106"/>
          <w:marBottom w:val="0"/>
          <w:divBdr>
            <w:top w:val="none" w:sz="0" w:space="0" w:color="auto"/>
            <w:left w:val="none" w:sz="0" w:space="0" w:color="auto"/>
            <w:bottom w:val="none" w:sz="0" w:space="0" w:color="auto"/>
            <w:right w:val="none" w:sz="0" w:space="0" w:color="auto"/>
          </w:divBdr>
        </w:div>
        <w:div w:id="202063480">
          <w:marLeft w:val="1166"/>
          <w:marRight w:val="0"/>
          <w:marTop w:val="96"/>
          <w:marBottom w:val="0"/>
          <w:divBdr>
            <w:top w:val="none" w:sz="0" w:space="0" w:color="auto"/>
            <w:left w:val="none" w:sz="0" w:space="0" w:color="auto"/>
            <w:bottom w:val="none" w:sz="0" w:space="0" w:color="auto"/>
            <w:right w:val="none" w:sz="0" w:space="0" w:color="auto"/>
          </w:divBdr>
        </w:div>
        <w:div w:id="303394072">
          <w:marLeft w:val="1166"/>
          <w:marRight w:val="0"/>
          <w:marTop w:val="96"/>
          <w:marBottom w:val="0"/>
          <w:divBdr>
            <w:top w:val="none" w:sz="0" w:space="0" w:color="auto"/>
            <w:left w:val="none" w:sz="0" w:space="0" w:color="auto"/>
            <w:bottom w:val="none" w:sz="0" w:space="0" w:color="auto"/>
            <w:right w:val="none" w:sz="0" w:space="0" w:color="auto"/>
          </w:divBdr>
        </w:div>
        <w:div w:id="1212616230">
          <w:marLeft w:val="1166"/>
          <w:marRight w:val="0"/>
          <w:marTop w:val="96"/>
          <w:marBottom w:val="0"/>
          <w:divBdr>
            <w:top w:val="none" w:sz="0" w:space="0" w:color="auto"/>
            <w:left w:val="none" w:sz="0" w:space="0" w:color="auto"/>
            <w:bottom w:val="none" w:sz="0" w:space="0" w:color="auto"/>
            <w:right w:val="none" w:sz="0" w:space="0" w:color="auto"/>
          </w:divBdr>
        </w:div>
        <w:div w:id="1397360445">
          <w:marLeft w:val="547"/>
          <w:marRight w:val="0"/>
          <w:marTop w:val="106"/>
          <w:marBottom w:val="0"/>
          <w:divBdr>
            <w:top w:val="none" w:sz="0" w:space="0" w:color="auto"/>
            <w:left w:val="none" w:sz="0" w:space="0" w:color="auto"/>
            <w:bottom w:val="none" w:sz="0" w:space="0" w:color="auto"/>
            <w:right w:val="none" w:sz="0" w:space="0" w:color="auto"/>
          </w:divBdr>
        </w:div>
        <w:div w:id="1987663287">
          <w:marLeft w:val="1166"/>
          <w:marRight w:val="0"/>
          <w:marTop w:val="96"/>
          <w:marBottom w:val="0"/>
          <w:divBdr>
            <w:top w:val="none" w:sz="0" w:space="0" w:color="auto"/>
            <w:left w:val="none" w:sz="0" w:space="0" w:color="auto"/>
            <w:bottom w:val="none" w:sz="0" w:space="0" w:color="auto"/>
            <w:right w:val="none" w:sz="0" w:space="0" w:color="auto"/>
          </w:divBdr>
        </w:div>
        <w:div w:id="2037392202">
          <w:marLeft w:val="1166"/>
          <w:marRight w:val="0"/>
          <w:marTop w:val="96"/>
          <w:marBottom w:val="0"/>
          <w:divBdr>
            <w:top w:val="none" w:sz="0" w:space="0" w:color="auto"/>
            <w:left w:val="none" w:sz="0" w:space="0" w:color="auto"/>
            <w:bottom w:val="none" w:sz="0" w:space="0" w:color="auto"/>
            <w:right w:val="none" w:sz="0" w:space="0" w:color="auto"/>
          </w:divBdr>
        </w:div>
        <w:div w:id="2047100730">
          <w:marLeft w:val="1166"/>
          <w:marRight w:val="0"/>
          <w:marTop w:val="96"/>
          <w:marBottom w:val="0"/>
          <w:divBdr>
            <w:top w:val="none" w:sz="0" w:space="0" w:color="auto"/>
            <w:left w:val="none" w:sz="0" w:space="0" w:color="auto"/>
            <w:bottom w:val="none" w:sz="0" w:space="0" w:color="auto"/>
            <w:right w:val="none" w:sz="0" w:space="0" w:color="auto"/>
          </w:divBdr>
        </w:div>
      </w:divsChild>
    </w:div>
    <w:div w:id="1118333279">
      <w:bodyDiv w:val="1"/>
      <w:marLeft w:val="0"/>
      <w:marRight w:val="0"/>
      <w:marTop w:val="0"/>
      <w:marBottom w:val="0"/>
      <w:divBdr>
        <w:top w:val="none" w:sz="0" w:space="0" w:color="auto"/>
        <w:left w:val="none" w:sz="0" w:space="0" w:color="auto"/>
        <w:bottom w:val="none" w:sz="0" w:space="0" w:color="auto"/>
        <w:right w:val="none" w:sz="0" w:space="0" w:color="auto"/>
      </w:divBdr>
    </w:div>
    <w:div w:id="1179082676">
      <w:bodyDiv w:val="1"/>
      <w:marLeft w:val="0"/>
      <w:marRight w:val="0"/>
      <w:marTop w:val="0"/>
      <w:marBottom w:val="0"/>
      <w:divBdr>
        <w:top w:val="none" w:sz="0" w:space="0" w:color="auto"/>
        <w:left w:val="none" w:sz="0" w:space="0" w:color="auto"/>
        <w:bottom w:val="none" w:sz="0" w:space="0" w:color="auto"/>
        <w:right w:val="none" w:sz="0" w:space="0" w:color="auto"/>
      </w:divBdr>
      <w:divsChild>
        <w:div w:id="443312374">
          <w:marLeft w:val="1800"/>
          <w:marRight w:val="0"/>
          <w:marTop w:val="106"/>
          <w:marBottom w:val="0"/>
          <w:divBdr>
            <w:top w:val="none" w:sz="0" w:space="0" w:color="auto"/>
            <w:left w:val="none" w:sz="0" w:space="0" w:color="auto"/>
            <w:bottom w:val="none" w:sz="0" w:space="0" w:color="auto"/>
            <w:right w:val="none" w:sz="0" w:space="0" w:color="auto"/>
          </w:divBdr>
        </w:div>
        <w:div w:id="1280726850">
          <w:marLeft w:val="547"/>
          <w:marRight w:val="0"/>
          <w:marTop w:val="144"/>
          <w:marBottom w:val="0"/>
          <w:divBdr>
            <w:top w:val="none" w:sz="0" w:space="0" w:color="auto"/>
            <w:left w:val="none" w:sz="0" w:space="0" w:color="auto"/>
            <w:bottom w:val="none" w:sz="0" w:space="0" w:color="auto"/>
            <w:right w:val="none" w:sz="0" w:space="0" w:color="auto"/>
          </w:divBdr>
        </w:div>
        <w:div w:id="1619482489">
          <w:marLeft w:val="1166"/>
          <w:marRight w:val="0"/>
          <w:marTop w:val="125"/>
          <w:marBottom w:val="0"/>
          <w:divBdr>
            <w:top w:val="none" w:sz="0" w:space="0" w:color="auto"/>
            <w:left w:val="none" w:sz="0" w:space="0" w:color="auto"/>
            <w:bottom w:val="none" w:sz="0" w:space="0" w:color="auto"/>
            <w:right w:val="none" w:sz="0" w:space="0" w:color="auto"/>
          </w:divBdr>
        </w:div>
        <w:div w:id="1712338434">
          <w:marLeft w:val="1166"/>
          <w:marRight w:val="0"/>
          <w:marTop w:val="125"/>
          <w:marBottom w:val="0"/>
          <w:divBdr>
            <w:top w:val="none" w:sz="0" w:space="0" w:color="auto"/>
            <w:left w:val="none" w:sz="0" w:space="0" w:color="auto"/>
            <w:bottom w:val="none" w:sz="0" w:space="0" w:color="auto"/>
            <w:right w:val="none" w:sz="0" w:space="0" w:color="auto"/>
          </w:divBdr>
        </w:div>
        <w:div w:id="1858233658">
          <w:marLeft w:val="1800"/>
          <w:marRight w:val="0"/>
          <w:marTop w:val="106"/>
          <w:marBottom w:val="0"/>
          <w:divBdr>
            <w:top w:val="none" w:sz="0" w:space="0" w:color="auto"/>
            <w:left w:val="none" w:sz="0" w:space="0" w:color="auto"/>
            <w:bottom w:val="none" w:sz="0" w:space="0" w:color="auto"/>
            <w:right w:val="none" w:sz="0" w:space="0" w:color="auto"/>
          </w:divBdr>
        </w:div>
        <w:div w:id="1934391209">
          <w:marLeft w:val="1166"/>
          <w:marRight w:val="0"/>
          <w:marTop w:val="125"/>
          <w:marBottom w:val="0"/>
          <w:divBdr>
            <w:top w:val="none" w:sz="0" w:space="0" w:color="auto"/>
            <w:left w:val="none" w:sz="0" w:space="0" w:color="auto"/>
            <w:bottom w:val="none" w:sz="0" w:space="0" w:color="auto"/>
            <w:right w:val="none" w:sz="0" w:space="0" w:color="auto"/>
          </w:divBdr>
        </w:div>
        <w:div w:id="2026706528">
          <w:marLeft w:val="1800"/>
          <w:marRight w:val="0"/>
          <w:marTop w:val="106"/>
          <w:marBottom w:val="0"/>
          <w:divBdr>
            <w:top w:val="none" w:sz="0" w:space="0" w:color="auto"/>
            <w:left w:val="none" w:sz="0" w:space="0" w:color="auto"/>
            <w:bottom w:val="none" w:sz="0" w:space="0" w:color="auto"/>
            <w:right w:val="none" w:sz="0" w:space="0" w:color="auto"/>
          </w:divBdr>
        </w:div>
      </w:divsChild>
    </w:div>
    <w:div w:id="1190024729">
      <w:bodyDiv w:val="1"/>
      <w:marLeft w:val="0"/>
      <w:marRight w:val="0"/>
      <w:marTop w:val="0"/>
      <w:marBottom w:val="0"/>
      <w:divBdr>
        <w:top w:val="none" w:sz="0" w:space="0" w:color="auto"/>
        <w:left w:val="none" w:sz="0" w:space="0" w:color="auto"/>
        <w:bottom w:val="none" w:sz="0" w:space="0" w:color="auto"/>
        <w:right w:val="none" w:sz="0" w:space="0" w:color="auto"/>
      </w:divBdr>
      <w:divsChild>
        <w:div w:id="29191804">
          <w:marLeft w:val="1166"/>
          <w:marRight w:val="0"/>
          <w:marTop w:val="125"/>
          <w:marBottom w:val="0"/>
          <w:divBdr>
            <w:top w:val="none" w:sz="0" w:space="0" w:color="auto"/>
            <w:left w:val="none" w:sz="0" w:space="0" w:color="auto"/>
            <w:bottom w:val="none" w:sz="0" w:space="0" w:color="auto"/>
            <w:right w:val="none" w:sz="0" w:space="0" w:color="auto"/>
          </w:divBdr>
        </w:div>
        <w:div w:id="51462230">
          <w:marLeft w:val="1166"/>
          <w:marRight w:val="0"/>
          <w:marTop w:val="125"/>
          <w:marBottom w:val="0"/>
          <w:divBdr>
            <w:top w:val="none" w:sz="0" w:space="0" w:color="auto"/>
            <w:left w:val="none" w:sz="0" w:space="0" w:color="auto"/>
            <w:bottom w:val="none" w:sz="0" w:space="0" w:color="auto"/>
            <w:right w:val="none" w:sz="0" w:space="0" w:color="auto"/>
          </w:divBdr>
        </w:div>
        <w:div w:id="261382730">
          <w:marLeft w:val="1800"/>
          <w:marRight w:val="0"/>
          <w:marTop w:val="106"/>
          <w:marBottom w:val="0"/>
          <w:divBdr>
            <w:top w:val="none" w:sz="0" w:space="0" w:color="auto"/>
            <w:left w:val="none" w:sz="0" w:space="0" w:color="auto"/>
            <w:bottom w:val="none" w:sz="0" w:space="0" w:color="auto"/>
            <w:right w:val="none" w:sz="0" w:space="0" w:color="auto"/>
          </w:divBdr>
        </w:div>
        <w:div w:id="268395219">
          <w:marLeft w:val="547"/>
          <w:marRight w:val="0"/>
          <w:marTop w:val="144"/>
          <w:marBottom w:val="0"/>
          <w:divBdr>
            <w:top w:val="none" w:sz="0" w:space="0" w:color="auto"/>
            <w:left w:val="none" w:sz="0" w:space="0" w:color="auto"/>
            <w:bottom w:val="none" w:sz="0" w:space="0" w:color="auto"/>
            <w:right w:val="none" w:sz="0" w:space="0" w:color="auto"/>
          </w:divBdr>
        </w:div>
        <w:div w:id="450251490">
          <w:marLeft w:val="1800"/>
          <w:marRight w:val="0"/>
          <w:marTop w:val="106"/>
          <w:marBottom w:val="0"/>
          <w:divBdr>
            <w:top w:val="none" w:sz="0" w:space="0" w:color="auto"/>
            <w:left w:val="none" w:sz="0" w:space="0" w:color="auto"/>
            <w:bottom w:val="none" w:sz="0" w:space="0" w:color="auto"/>
            <w:right w:val="none" w:sz="0" w:space="0" w:color="auto"/>
          </w:divBdr>
        </w:div>
        <w:div w:id="1300962644">
          <w:marLeft w:val="1166"/>
          <w:marRight w:val="0"/>
          <w:marTop w:val="125"/>
          <w:marBottom w:val="0"/>
          <w:divBdr>
            <w:top w:val="none" w:sz="0" w:space="0" w:color="auto"/>
            <w:left w:val="none" w:sz="0" w:space="0" w:color="auto"/>
            <w:bottom w:val="none" w:sz="0" w:space="0" w:color="auto"/>
            <w:right w:val="none" w:sz="0" w:space="0" w:color="auto"/>
          </w:divBdr>
        </w:div>
        <w:div w:id="1954434143">
          <w:marLeft w:val="1800"/>
          <w:marRight w:val="0"/>
          <w:marTop w:val="106"/>
          <w:marBottom w:val="0"/>
          <w:divBdr>
            <w:top w:val="none" w:sz="0" w:space="0" w:color="auto"/>
            <w:left w:val="none" w:sz="0" w:space="0" w:color="auto"/>
            <w:bottom w:val="none" w:sz="0" w:space="0" w:color="auto"/>
            <w:right w:val="none" w:sz="0" w:space="0" w:color="auto"/>
          </w:divBdr>
        </w:div>
      </w:divsChild>
    </w:div>
    <w:div w:id="1257666063">
      <w:bodyDiv w:val="1"/>
      <w:marLeft w:val="0"/>
      <w:marRight w:val="0"/>
      <w:marTop w:val="0"/>
      <w:marBottom w:val="0"/>
      <w:divBdr>
        <w:top w:val="none" w:sz="0" w:space="0" w:color="auto"/>
        <w:left w:val="none" w:sz="0" w:space="0" w:color="auto"/>
        <w:bottom w:val="none" w:sz="0" w:space="0" w:color="auto"/>
        <w:right w:val="none" w:sz="0" w:space="0" w:color="auto"/>
      </w:divBdr>
      <w:divsChild>
        <w:div w:id="209536324">
          <w:marLeft w:val="1166"/>
          <w:marRight w:val="0"/>
          <w:marTop w:val="106"/>
          <w:marBottom w:val="0"/>
          <w:divBdr>
            <w:top w:val="none" w:sz="0" w:space="0" w:color="auto"/>
            <w:left w:val="none" w:sz="0" w:space="0" w:color="auto"/>
            <w:bottom w:val="none" w:sz="0" w:space="0" w:color="auto"/>
            <w:right w:val="none" w:sz="0" w:space="0" w:color="auto"/>
          </w:divBdr>
        </w:div>
        <w:div w:id="534391763">
          <w:marLeft w:val="1166"/>
          <w:marRight w:val="0"/>
          <w:marTop w:val="106"/>
          <w:marBottom w:val="0"/>
          <w:divBdr>
            <w:top w:val="none" w:sz="0" w:space="0" w:color="auto"/>
            <w:left w:val="none" w:sz="0" w:space="0" w:color="auto"/>
            <w:bottom w:val="none" w:sz="0" w:space="0" w:color="auto"/>
            <w:right w:val="none" w:sz="0" w:space="0" w:color="auto"/>
          </w:divBdr>
        </w:div>
        <w:div w:id="1903440857">
          <w:marLeft w:val="547"/>
          <w:marRight w:val="0"/>
          <w:marTop w:val="120"/>
          <w:marBottom w:val="0"/>
          <w:divBdr>
            <w:top w:val="none" w:sz="0" w:space="0" w:color="auto"/>
            <w:left w:val="none" w:sz="0" w:space="0" w:color="auto"/>
            <w:bottom w:val="none" w:sz="0" w:space="0" w:color="auto"/>
            <w:right w:val="none" w:sz="0" w:space="0" w:color="auto"/>
          </w:divBdr>
        </w:div>
      </w:divsChild>
    </w:div>
    <w:div w:id="1264996161">
      <w:bodyDiv w:val="1"/>
      <w:marLeft w:val="0"/>
      <w:marRight w:val="0"/>
      <w:marTop w:val="0"/>
      <w:marBottom w:val="0"/>
      <w:divBdr>
        <w:top w:val="none" w:sz="0" w:space="0" w:color="auto"/>
        <w:left w:val="none" w:sz="0" w:space="0" w:color="auto"/>
        <w:bottom w:val="none" w:sz="0" w:space="0" w:color="auto"/>
        <w:right w:val="none" w:sz="0" w:space="0" w:color="auto"/>
      </w:divBdr>
      <w:divsChild>
        <w:div w:id="467669851">
          <w:marLeft w:val="1166"/>
          <w:marRight w:val="0"/>
          <w:marTop w:val="96"/>
          <w:marBottom w:val="0"/>
          <w:divBdr>
            <w:top w:val="none" w:sz="0" w:space="0" w:color="auto"/>
            <w:left w:val="none" w:sz="0" w:space="0" w:color="auto"/>
            <w:bottom w:val="none" w:sz="0" w:space="0" w:color="auto"/>
            <w:right w:val="none" w:sz="0" w:space="0" w:color="auto"/>
          </w:divBdr>
        </w:div>
        <w:div w:id="559899810">
          <w:marLeft w:val="1166"/>
          <w:marRight w:val="0"/>
          <w:marTop w:val="96"/>
          <w:marBottom w:val="0"/>
          <w:divBdr>
            <w:top w:val="none" w:sz="0" w:space="0" w:color="auto"/>
            <w:left w:val="none" w:sz="0" w:space="0" w:color="auto"/>
            <w:bottom w:val="none" w:sz="0" w:space="0" w:color="auto"/>
            <w:right w:val="none" w:sz="0" w:space="0" w:color="auto"/>
          </w:divBdr>
        </w:div>
        <w:div w:id="878125534">
          <w:marLeft w:val="547"/>
          <w:marRight w:val="0"/>
          <w:marTop w:val="106"/>
          <w:marBottom w:val="0"/>
          <w:divBdr>
            <w:top w:val="none" w:sz="0" w:space="0" w:color="auto"/>
            <w:left w:val="none" w:sz="0" w:space="0" w:color="auto"/>
            <w:bottom w:val="none" w:sz="0" w:space="0" w:color="auto"/>
            <w:right w:val="none" w:sz="0" w:space="0" w:color="auto"/>
          </w:divBdr>
        </w:div>
        <w:div w:id="988482712">
          <w:marLeft w:val="1166"/>
          <w:marRight w:val="0"/>
          <w:marTop w:val="96"/>
          <w:marBottom w:val="0"/>
          <w:divBdr>
            <w:top w:val="none" w:sz="0" w:space="0" w:color="auto"/>
            <w:left w:val="none" w:sz="0" w:space="0" w:color="auto"/>
            <w:bottom w:val="none" w:sz="0" w:space="0" w:color="auto"/>
            <w:right w:val="none" w:sz="0" w:space="0" w:color="auto"/>
          </w:divBdr>
        </w:div>
        <w:div w:id="1050762130">
          <w:marLeft w:val="1166"/>
          <w:marRight w:val="0"/>
          <w:marTop w:val="96"/>
          <w:marBottom w:val="0"/>
          <w:divBdr>
            <w:top w:val="none" w:sz="0" w:space="0" w:color="auto"/>
            <w:left w:val="none" w:sz="0" w:space="0" w:color="auto"/>
            <w:bottom w:val="none" w:sz="0" w:space="0" w:color="auto"/>
            <w:right w:val="none" w:sz="0" w:space="0" w:color="auto"/>
          </w:divBdr>
        </w:div>
        <w:div w:id="1544177395">
          <w:marLeft w:val="1166"/>
          <w:marRight w:val="0"/>
          <w:marTop w:val="96"/>
          <w:marBottom w:val="0"/>
          <w:divBdr>
            <w:top w:val="none" w:sz="0" w:space="0" w:color="auto"/>
            <w:left w:val="none" w:sz="0" w:space="0" w:color="auto"/>
            <w:bottom w:val="none" w:sz="0" w:space="0" w:color="auto"/>
            <w:right w:val="none" w:sz="0" w:space="0" w:color="auto"/>
          </w:divBdr>
        </w:div>
        <w:div w:id="1848522504">
          <w:marLeft w:val="1166"/>
          <w:marRight w:val="0"/>
          <w:marTop w:val="96"/>
          <w:marBottom w:val="0"/>
          <w:divBdr>
            <w:top w:val="none" w:sz="0" w:space="0" w:color="auto"/>
            <w:left w:val="none" w:sz="0" w:space="0" w:color="auto"/>
            <w:bottom w:val="none" w:sz="0" w:space="0" w:color="auto"/>
            <w:right w:val="none" w:sz="0" w:space="0" w:color="auto"/>
          </w:divBdr>
        </w:div>
        <w:div w:id="1989936043">
          <w:marLeft w:val="547"/>
          <w:marRight w:val="0"/>
          <w:marTop w:val="106"/>
          <w:marBottom w:val="0"/>
          <w:divBdr>
            <w:top w:val="none" w:sz="0" w:space="0" w:color="auto"/>
            <w:left w:val="none" w:sz="0" w:space="0" w:color="auto"/>
            <w:bottom w:val="none" w:sz="0" w:space="0" w:color="auto"/>
            <w:right w:val="none" w:sz="0" w:space="0" w:color="auto"/>
          </w:divBdr>
        </w:div>
      </w:divsChild>
    </w:div>
    <w:div w:id="1287927312">
      <w:bodyDiv w:val="1"/>
      <w:marLeft w:val="0"/>
      <w:marRight w:val="0"/>
      <w:marTop w:val="0"/>
      <w:marBottom w:val="0"/>
      <w:divBdr>
        <w:top w:val="none" w:sz="0" w:space="0" w:color="auto"/>
        <w:left w:val="none" w:sz="0" w:space="0" w:color="auto"/>
        <w:bottom w:val="none" w:sz="0" w:space="0" w:color="auto"/>
        <w:right w:val="none" w:sz="0" w:space="0" w:color="auto"/>
      </w:divBdr>
      <w:divsChild>
        <w:div w:id="665591478">
          <w:marLeft w:val="1166"/>
          <w:marRight w:val="0"/>
          <w:marTop w:val="77"/>
          <w:marBottom w:val="0"/>
          <w:divBdr>
            <w:top w:val="none" w:sz="0" w:space="0" w:color="auto"/>
            <w:left w:val="none" w:sz="0" w:space="0" w:color="auto"/>
            <w:bottom w:val="none" w:sz="0" w:space="0" w:color="auto"/>
            <w:right w:val="none" w:sz="0" w:space="0" w:color="auto"/>
          </w:divBdr>
        </w:div>
        <w:div w:id="1240095919">
          <w:marLeft w:val="1800"/>
          <w:marRight w:val="0"/>
          <w:marTop w:val="72"/>
          <w:marBottom w:val="0"/>
          <w:divBdr>
            <w:top w:val="none" w:sz="0" w:space="0" w:color="auto"/>
            <w:left w:val="none" w:sz="0" w:space="0" w:color="auto"/>
            <w:bottom w:val="none" w:sz="0" w:space="0" w:color="auto"/>
            <w:right w:val="none" w:sz="0" w:space="0" w:color="auto"/>
          </w:divBdr>
        </w:div>
        <w:div w:id="1775785076">
          <w:marLeft w:val="1800"/>
          <w:marRight w:val="0"/>
          <w:marTop w:val="72"/>
          <w:marBottom w:val="0"/>
          <w:divBdr>
            <w:top w:val="none" w:sz="0" w:space="0" w:color="auto"/>
            <w:left w:val="none" w:sz="0" w:space="0" w:color="auto"/>
            <w:bottom w:val="none" w:sz="0" w:space="0" w:color="auto"/>
            <w:right w:val="none" w:sz="0" w:space="0" w:color="auto"/>
          </w:divBdr>
        </w:div>
        <w:div w:id="1820343983">
          <w:marLeft w:val="1166"/>
          <w:marRight w:val="0"/>
          <w:marTop w:val="77"/>
          <w:marBottom w:val="0"/>
          <w:divBdr>
            <w:top w:val="none" w:sz="0" w:space="0" w:color="auto"/>
            <w:left w:val="none" w:sz="0" w:space="0" w:color="auto"/>
            <w:bottom w:val="none" w:sz="0" w:space="0" w:color="auto"/>
            <w:right w:val="none" w:sz="0" w:space="0" w:color="auto"/>
          </w:divBdr>
        </w:div>
      </w:divsChild>
    </w:div>
    <w:div w:id="1317807653">
      <w:bodyDiv w:val="1"/>
      <w:marLeft w:val="0"/>
      <w:marRight w:val="0"/>
      <w:marTop w:val="0"/>
      <w:marBottom w:val="0"/>
      <w:divBdr>
        <w:top w:val="none" w:sz="0" w:space="0" w:color="auto"/>
        <w:left w:val="none" w:sz="0" w:space="0" w:color="auto"/>
        <w:bottom w:val="none" w:sz="0" w:space="0" w:color="auto"/>
        <w:right w:val="none" w:sz="0" w:space="0" w:color="auto"/>
      </w:divBdr>
      <w:divsChild>
        <w:div w:id="660427473">
          <w:marLeft w:val="1166"/>
          <w:marRight w:val="0"/>
          <w:marTop w:val="77"/>
          <w:marBottom w:val="0"/>
          <w:divBdr>
            <w:top w:val="none" w:sz="0" w:space="0" w:color="auto"/>
            <w:left w:val="none" w:sz="0" w:space="0" w:color="auto"/>
            <w:bottom w:val="none" w:sz="0" w:space="0" w:color="auto"/>
            <w:right w:val="none" w:sz="0" w:space="0" w:color="auto"/>
          </w:divBdr>
        </w:div>
      </w:divsChild>
    </w:div>
    <w:div w:id="1368678367">
      <w:bodyDiv w:val="1"/>
      <w:marLeft w:val="0"/>
      <w:marRight w:val="0"/>
      <w:marTop w:val="0"/>
      <w:marBottom w:val="0"/>
      <w:divBdr>
        <w:top w:val="none" w:sz="0" w:space="0" w:color="auto"/>
        <w:left w:val="none" w:sz="0" w:space="0" w:color="auto"/>
        <w:bottom w:val="none" w:sz="0" w:space="0" w:color="auto"/>
        <w:right w:val="none" w:sz="0" w:space="0" w:color="auto"/>
      </w:divBdr>
      <w:divsChild>
        <w:div w:id="752775678">
          <w:marLeft w:val="1166"/>
          <w:marRight w:val="0"/>
          <w:marTop w:val="134"/>
          <w:marBottom w:val="0"/>
          <w:divBdr>
            <w:top w:val="none" w:sz="0" w:space="0" w:color="auto"/>
            <w:left w:val="none" w:sz="0" w:space="0" w:color="auto"/>
            <w:bottom w:val="none" w:sz="0" w:space="0" w:color="auto"/>
            <w:right w:val="none" w:sz="0" w:space="0" w:color="auto"/>
          </w:divBdr>
        </w:div>
        <w:div w:id="1278221243">
          <w:marLeft w:val="547"/>
          <w:marRight w:val="0"/>
          <w:marTop w:val="154"/>
          <w:marBottom w:val="0"/>
          <w:divBdr>
            <w:top w:val="none" w:sz="0" w:space="0" w:color="auto"/>
            <w:left w:val="none" w:sz="0" w:space="0" w:color="auto"/>
            <w:bottom w:val="none" w:sz="0" w:space="0" w:color="auto"/>
            <w:right w:val="none" w:sz="0" w:space="0" w:color="auto"/>
          </w:divBdr>
        </w:div>
      </w:divsChild>
    </w:div>
    <w:div w:id="1391264937">
      <w:bodyDiv w:val="1"/>
      <w:marLeft w:val="0"/>
      <w:marRight w:val="0"/>
      <w:marTop w:val="0"/>
      <w:marBottom w:val="0"/>
      <w:divBdr>
        <w:top w:val="none" w:sz="0" w:space="0" w:color="auto"/>
        <w:left w:val="none" w:sz="0" w:space="0" w:color="auto"/>
        <w:bottom w:val="none" w:sz="0" w:space="0" w:color="auto"/>
        <w:right w:val="none" w:sz="0" w:space="0" w:color="auto"/>
      </w:divBdr>
      <w:divsChild>
        <w:div w:id="23020116">
          <w:marLeft w:val="1166"/>
          <w:marRight w:val="0"/>
          <w:marTop w:val="86"/>
          <w:marBottom w:val="0"/>
          <w:divBdr>
            <w:top w:val="none" w:sz="0" w:space="0" w:color="auto"/>
            <w:left w:val="none" w:sz="0" w:space="0" w:color="auto"/>
            <w:bottom w:val="none" w:sz="0" w:space="0" w:color="auto"/>
            <w:right w:val="none" w:sz="0" w:space="0" w:color="auto"/>
          </w:divBdr>
        </w:div>
        <w:div w:id="104273607">
          <w:marLeft w:val="1800"/>
          <w:marRight w:val="0"/>
          <w:marTop w:val="67"/>
          <w:marBottom w:val="0"/>
          <w:divBdr>
            <w:top w:val="none" w:sz="0" w:space="0" w:color="auto"/>
            <w:left w:val="none" w:sz="0" w:space="0" w:color="auto"/>
            <w:bottom w:val="none" w:sz="0" w:space="0" w:color="auto"/>
            <w:right w:val="none" w:sz="0" w:space="0" w:color="auto"/>
          </w:divBdr>
        </w:div>
        <w:div w:id="180557497">
          <w:marLeft w:val="1800"/>
          <w:marRight w:val="0"/>
          <w:marTop w:val="58"/>
          <w:marBottom w:val="0"/>
          <w:divBdr>
            <w:top w:val="none" w:sz="0" w:space="0" w:color="auto"/>
            <w:left w:val="none" w:sz="0" w:space="0" w:color="auto"/>
            <w:bottom w:val="none" w:sz="0" w:space="0" w:color="auto"/>
            <w:right w:val="none" w:sz="0" w:space="0" w:color="auto"/>
          </w:divBdr>
        </w:div>
        <w:div w:id="330764049">
          <w:marLeft w:val="1166"/>
          <w:marRight w:val="0"/>
          <w:marTop w:val="86"/>
          <w:marBottom w:val="0"/>
          <w:divBdr>
            <w:top w:val="none" w:sz="0" w:space="0" w:color="auto"/>
            <w:left w:val="none" w:sz="0" w:space="0" w:color="auto"/>
            <w:bottom w:val="none" w:sz="0" w:space="0" w:color="auto"/>
            <w:right w:val="none" w:sz="0" w:space="0" w:color="auto"/>
          </w:divBdr>
        </w:div>
        <w:div w:id="430316839">
          <w:marLeft w:val="1800"/>
          <w:marRight w:val="0"/>
          <w:marTop w:val="67"/>
          <w:marBottom w:val="0"/>
          <w:divBdr>
            <w:top w:val="none" w:sz="0" w:space="0" w:color="auto"/>
            <w:left w:val="none" w:sz="0" w:space="0" w:color="auto"/>
            <w:bottom w:val="none" w:sz="0" w:space="0" w:color="auto"/>
            <w:right w:val="none" w:sz="0" w:space="0" w:color="auto"/>
          </w:divBdr>
        </w:div>
        <w:div w:id="493037432">
          <w:marLeft w:val="1800"/>
          <w:marRight w:val="0"/>
          <w:marTop w:val="58"/>
          <w:marBottom w:val="0"/>
          <w:divBdr>
            <w:top w:val="none" w:sz="0" w:space="0" w:color="auto"/>
            <w:left w:val="none" w:sz="0" w:space="0" w:color="auto"/>
            <w:bottom w:val="none" w:sz="0" w:space="0" w:color="auto"/>
            <w:right w:val="none" w:sz="0" w:space="0" w:color="auto"/>
          </w:divBdr>
        </w:div>
        <w:div w:id="631640641">
          <w:marLeft w:val="547"/>
          <w:marRight w:val="0"/>
          <w:marTop w:val="96"/>
          <w:marBottom w:val="0"/>
          <w:divBdr>
            <w:top w:val="none" w:sz="0" w:space="0" w:color="auto"/>
            <w:left w:val="none" w:sz="0" w:space="0" w:color="auto"/>
            <w:bottom w:val="none" w:sz="0" w:space="0" w:color="auto"/>
            <w:right w:val="none" w:sz="0" w:space="0" w:color="auto"/>
          </w:divBdr>
        </w:div>
        <w:div w:id="661549064">
          <w:marLeft w:val="1800"/>
          <w:marRight w:val="0"/>
          <w:marTop w:val="67"/>
          <w:marBottom w:val="0"/>
          <w:divBdr>
            <w:top w:val="none" w:sz="0" w:space="0" w:color="auto"/>
            <w:left w:val="none" w:sz="0" w:space="0" w:color="auto"/>
            <w:bottom w:val="none" w:sz="0" w:space="0" w:color="auto"/>
            <w:right w:val="none" w:sz="0" w:space="0" w:color="auto"/>
          </w:divBdr>
        </w:div>
        <w:div w:id="890849269">
          <w:marLeft w:val="1166"/>
          <w:marRight w:val="0"/>
          <w:marTop w:val="86"/>
          <w:marBottom w:val="0"/>
          <w:divBdr>
            <w:top w:val="none" w:sz="0" w:space="0" w:color="auto"/>
            <w:left w:val="none" w:sz="0" w:space="0" w:color="auto"/>
            <w:bottom w:val="none" w:sz="0" w:space="0" w:color="auto"/>
            <w:right w:val="none" w:sz="0" w:space="0" w:color="auto"/>
          </w:divBdr>
        </w:div>
        <w:div w:id="933979310">
          <w:marLeft w:val="1800"/>
          <w:marRight w:val="0"/>
          <w:marTop w:val="67"/>
          <w:marBottom w:val="0"/>
          <w:divBdr>
            <w:top w:val="none" w:sz="0" w:space="0" w:color="auto"/>
            <w:left w:val="none" w:sz="0" w:space="0" w:color="auto"/>
            <w:bottom w:val="none" w:sz="0" w:space="0" w:color="auto"/>
            <w:right w:val="none" w:sz="0" w:space="0" w:color="auto"/>
          </w:divBdr>
        </w:div>
        <w:div w:id="982462060">
          <w:marLeft w:val="1800"/>
          <w:marRight w:val="0"/>
          <w:marTop w:val="67"/>
          <w:marBottom w:val="0"/>
          <w:divBdr>
            <w:top w:val="none" w:sz="0" w:space="0" w:color="auto"/>
            <w:left w:val="none" w:sz="0" w:space="0" w:color="auto"/>
            <w:bottom w:val="none" w:sz="0" w:space="0" w:color="auto"/>
            <w:right w:val="none" w:sz="0" w:space="0" w:color="auto"/>
          </w:divBdr>
        </w:div>
        <w:div w:id="1001853362">
          <w:marLeft w:val="1166"/>
          <w:marRight w:val="0"/>
          <w:marTop w:val="86"/>
          <w:marBottom w:val="0"/>
          <w:divBdr>
            <w:top w:val="none" w:sz="0" w:space="0" w:color="auto"/>
            <w:left w:val="none" w:sz="0" w:space="0" w:color="auto"/>
            <w:bottom w:val="none" w:sz="0" w:space="0" w:color="auto"/>
            <w:right w:val="none" w:sz="0" w:space="0" w:color="auto"/>
          </w:divBdr>
        </w:div>
        <w:div w:id="1480809757">
          <w:marLeft w:val="547"/>
          <w:marRight w:val="0"/>
          <w:marTop w:val="96"/>
          <w:marBottom w:val="0"/>
          <w:divBdr>
            <w:top w:val="none" w:sz="0" w:space="0" w:color="auto"/>
            <w:left w:val="none" w:sz="0" w:space="0" w:color="auto"/>
            <w:bottom w:val="none" w:sz="0" w:space="0" w:color="auto"/>
            <w:right w:val="none" w:sz="0" w:space="0" w:color="auto"/>
          </w:divBdr>
        </w:div>
        <w:div w:id="2070763430">
          <w:marLeft w:val="1800"/>
          <w:marRight w:val="0"/>
          <w:marTop w:val="67"/>
          <w:marBottom w:val="0"/>
          <w:divBdr>
            <w:top w:val="none" w:sz="0" w:space="0" w:color="auto"/>
            <w:left w:val="none" w:sz="0" w:space="0" w:color="auto"/>
            <w:bottom w:val="none" w:sz="0" w:space="0" w:color="auto"/>
            <w:right w:val="none" w:sz="0" w:space="0" w:color="auto"/>
          </w:divBdr>
        </w:div>
      </w:divsChild>
    </w:div>
    <w:div w:id="1396125539">
      <w:bodyDiv w:val="1"/>
      <w:marLeft w:val="0"/>
      <w:marRight w:val="0"/>
      <w:marTop w:val="0"/>
      <w:marBottom w:val="0"/>
      <w:divBdr>
        <w:top w:val="none" w:sz="0" w:space="0" w:color="auto"/>
        <w:left w:val="none" w:sz="0" w:space="0" w:color="auto"/>
        <w:bottom w:val="none" w:sz="0" w:space="0" w:color="auto"/>
        <w:right w:val="none" w:sz="0" w:space="0" w:color="auto"/>
      </w:divBdr>
      <w:divsChild>
        <w:div w:id="199827511">
          <w:marLeft w:val="1800"/>
          <w:marRight w:val="0"/>
          <w:marTop w:val="72"/>
          <w:marBottom w:val="0"/>
          <w:divBdr>
            <w:top w:val="none" w:sz="0" w:space="0" w:color="auto"/>
            <w:left w:val="none" w:sz="0" w:space="0" w:color="auto"/>
            <w:bottom w:val="none" w:sz="0" w:space="0" w:color="auto"/>
            <w:right w:val="none" w:sz="0" w:space="0" w:color="auto"/>
          </w:divBdr>
        </w:div>
        <w:div w:id="794981526">
          <w:marLeft w:val="1800"/>
          <w:marRight w:val="0"/>
          <w:marTop w:val="72"/>
          <w:marBottom w:val="0"/>
          <w:divBdr>
            <w:top w:val="none" w:sz="0" w:space="0" w:color="auto"/>
            <w:left w:val="none" w:sz="0" w:space="0" w:color="auto"/>
            <w:bottom w:val="none" w:sz="0" w:space="0" w:color="auto"/>
            <w:right w:val="none" w:sz="0" w:space="0" w:color="auto"/>
          </w:divBdr>
        </w:div>
        <w:div w:id="931471827">
          <w:marLeft w:val="547"/>
          <w:marRight w:val="0"/>
          <w:marTop w:val="115"/>
          <w:marBottom w:val="0"/>
          <w:divBdr>
            <w:top w:val="none" w:sz="0" w:space="0" w:color="auto"/>
            <w:left w:val="none" w:sz="0" w:space="0" w:color="auto"/>
            <w:bottom w:val="none" w:sz="0" w:space="0" w:color="auto"/>
            <w:right w:val="none" w:sz="0" w:space="0" w:color="auto"/>
          </w:divBdr>
        </w:div>
        <w:div w:id="1016272251">
          <w:marLeft w:val="1166"/>
          <w:marRight w:val="0"/>
          <w:marTop w:val="77"/>
          <w:marBottom w:val="0"/>
          <w:divBdr>
            <w:top w:val="none" w:sz="0" w:space="0" w:color="auto"/>
            <w:left w:val="none" w:sz="0" w:space="0" w:color="auto"/>
            <w:bottom w:val="none" w:sz="0" w:space="0" w:color="auto"/>
            <w:right w:val="none" w:sz="0" w:space="0" w:color="auto"/>
          </w:divBdr>
        </w:div>
        <w:div w:id="1017776511">
          <w:marLeft w:val="1166"/>
          <w:marRight w:val="0"/>
          <w:marTop w:val="77"/>
          <w:marBottom w:val="0"/>
          <w:divBdr>
            <w:top w:val="none" w:sz="0" w:space="0" w:color="auto"/>
            <w:left w:val="none" w:sz="0" w:space="0" w:color="auto"/>
            <w:bottom w:val="none" w:sz="0" w:space="0" w:color="auto"/>
            <w:right w:val="none" w:sz="0" w:space="0" w:color="auto"/>
          </w:divBdr>
        </w:div>
        <w:div w:id="2100055935">
          <w:marLeft w:val="547"/>
          <w:marRight w:val="0"/>
          <w:marTop w:val="115"/>
          <w:marBottom w:val="0"/>
          <w:divBdr>
            <w:top w:val="none" w:sz="0" w:space="0" w:color="auto"/>
            <w:left w:val="none" w:sz="0" w:space="0" w:color="auto"/>
            <w:bottom w:val="none" w:sz="0" w:space="0" w:color="auto"/>
            <w:right w:val="none" w:sz="0" w:space="0" w:color="auto"/>
          </w:divBdr>
        </w:div>
      </w:divsChild>
    </w:div>
    <w:div w:id="1405488285">
      <w:bodyDiv w:val="1"/>
      <w:marLeft w:val="0"/>
      <w:marRight w:val="0"/>
      <w:marTop w:val="0"/>
      <w:marBottom w:val="0"/>
      <w:divBdr>
        <w:top w:val="none" w:sz="0" w:space="0" w:color="auto"/>
        <w:left w:val="none" w:sz="0" w:space="0" w:color="auto"/>
        <w:bottom w:val="none" w:sz="0" w:space="0" w:color="auto"/>
        <w:right w:val="none" w:sz="0" w:space="0" w:color="auto"/>
      </w:divBdr>
      <w:divsChild>
        <w:div w:id="1378120397">
          <w:marLeft w:val="1800"/>
          <w:marRight w:val="0"/>
          <w:marTop w:val="134"/>
          <w:marBottom w:val="0"/>
          <w:divBdr>
            <w:top w:val="none" w:sz="0" w:space="0" w:color="auto"/>
            <w:left w:val="none" w:sz="0" w:space="0" w:color="auto"/>
            <w:bottom w:val="none" w:sz="0" w:space="0" w:color="auto"/>
            <w:right w:val="none" w:sz="0" w:space="0" w:color="auto"/>
          </w:divBdr>
        </w:div>
        <w:div w:id="1453401501">
          <w:marLeft w:val="1800"/>
          <w:marRight w:val="0"/>
          <w:marTop w:val="134"/>
          <w:marBottom w:val="0"/>
          <w:divBdr>
            <w:top w:val="none" w:sz="0" w:space="0" w:color="auto"/>
            <w:left w:val="none" w:sz="0" w:space="0" w:color="auto"/>
            <w:bottom w:val="none" w:sz="0" w:space="0" w:color="auto"/>
            <w:right w:val="none" w:sz="0" w:space="0" w:color="auto"/>
          </w:divBdr>
        </w:div>
      </w:divsChild>
    </w:div>
    <w:div w:id="1433892500">
      <w:bodyDiv w:val="1"/>
      <w:marLeft w:val="0"/>
      <w:marRight w:val="0"/>
      <w:marTop w:val="0"/>
      <w:marBottom w:val="0"/>
      <w:divBdr>
        <w:top w:val="none" w:sz="0" w:space="0" w:color="auto"/>
        <w:left w:val="none" w:sz="0" w:space="0" w:color="auto"/>
        <w:bottom w:val="none" w:sz="0" w:space="0" w:color="auto"/>
        <w:right w:val="none" w:sz="0" w:space="0" w:color="auto"/>
      </w:divBdr>
    </w:div>
    <w:div w:id="1440102622">
      <w:bodyDiv w:val="1"/>
      <w:marLeft w:val="0"/>
      <w:marRight w:val="0"/>
      <w:marTop w:val="0"/>
      <w:marBottom w:val="0"/>
      <w:divBdr>
        <w:top w:val="none" w:sz="0" w:space="0" w:color="auto"/>
        <w:left w:val="none" w:sz="0" w:space="0" w:color="auto"/>
        <w:bottom w:val="none" w:sz="0" w:space="0" w:color="auto"/>
        <w:right w:val="none" w:sz="0" w:space="0" w:color="auto"/>
      </w:divBdr>
      <w:divsChild>
        <w:div w:id="42144871">
          <w:marLeft w:val="1800"/>
          <w:marRight w:val="0"/>
          <w:marTop w:val="86"/>
          <w:marBottom w:val="0"/>
          <w:divBdr>
            <w:top w:val="none" w:sz="0" w:space="0" w:color="auto"/>
            <w:left w:val="none" w:sz="0" w:space="0" w:color="auto"/>
            <w:bottom w:val="none" w:sz="0" w:space="0" w:color="auto"/>
            <w:right w:val="none" w:sz="0" w:space="0" w:color="auto"/>
          </w:divBdr>
        </w:div>
        <w:div w:id="210574798">
          <w:marLeft w:val="2520"/>
          <w:marRight w:val="0"/>
          <w:marTop w:val="58"/>
          <w:marBottom w:val="0"/>
          <w:divBdr>
            <w:top w:val="none" w:sz="0" w:space="0" w:color="auto"/>
            <w:left w:val="none" w:sz="0" w:space="0" w:color="auto"/>
            <w:bottom w:val="none" w:sz="0" w:space="0" w:color="auto"/>
            <w:right w:val="none" w:sz="0" w:space="0" w:color="auto"/>
          </w:divBdr>
        </w:div>
        <w:div w:id="295913787">
          <w:marLeft w:val="547"/>
          <w:marRight w:val="0"/>
          <w:marTop w:val="91"/>
          <w:marBottom w:val="0"/>
          <w:divBdr>
            <w:top w:val="none" w:sz="0" w:space="0" w:color="auto"/>
            <w:left w:val="none" w:sz="0" w:space="0" w:color="auto"/>
            <w:bottom w:val="none" w:sz="0" w:space="0" w:color="auto"/>
            <w:right w:val="none" w:sz="0" w:space="0" w:color="auto"/>
          </w:divBdr>
        </w:div>
        <w:div w:id="320546771">
          <w:marLeft w:val="1166"/>
          <w:marRight w:val="0"/>
          <w:marTop w:val="86"/>
          <w:marBottom w:val="0"/>
          <w:divBdr>
            <w:top w:val="none" w:sz="0" w:space="0" w:color="auto"/>
            <w:left w:val="none" w:sz="0" w:space="0" w:color="auto"/>
            <w:bottom w:val="none" w:sz="0" w:space="0" w:color="auto"/>
            <w:right w:val="none" w:sz="0" w:space="0" w:color="auto"/>
          </w:divBdr>
        </w:div>
        <w:div w:id="339547827">
          <w:marLeft w:val="1800"/>
          <w:marRight w:val="0"/>
          <w:marTop w:val="86"/>
          <w:marBottom w:val="0"/>
          <w:divBdr>
            <w:top w:val="none" w:sz="0" w:space="0" w:color="auto"/>
            <w:left w:val="none" w:sz="0" w:space="0" w:color="auto"/>
            <w:bottom w:val="none" w:sz="0" w:space="0" w:color="auto"/>
            <w:right w:val="none" w:sz="0" w:space="0" w:color="auto"/>
          </w:divBdr>
        </w:div>
        <w:div w:id="536166227">
          <w:marLeft w:val="1800"/>
          <w:marRight w:val="0"/>
          <w:marTop w:val="86"/>
          <w:marBottom w:val="0"/>
          <w:divBdr>
            <w:top w:val="none" w:sz="0" w:space="0" w:color="auto"/>
            <w:left w:val="none" w:sz="0" w:space="0" w:color="auto"/>
            <w:bottom w:val="none" w:sz="0" w:space="0" w:color="auto"/>
            <w:right w:val="none" w:sz="0" w:space="0" w:color="auto"/>
          </w:divBdr>
        </w:div>
        <w:div w:id="567615501">
          <w:marLeft w:val="1166"/>
          <w:marRight w:val="0"/>
          <w:marTop w:val="86"/>
          <w:marBottom w:val="0"/>
          <w:divBdr>
            <w:top w:val="none" w:sz="0" w:space="0" w:color="auto"/>
            <w:left w:val="none" w:sz="0" w:space="0" w:color="auto"/>
            <w:bottom w:val="none" w:sz="0" w:space="0" w:color="auto"/>
            <w:right w:val="none" w:sz="0" w:space="0" w:color="auto"/>
          </w:divBdr>
        </w:div>
        <w:div w:id="671493470">
          <w:marLeft w:val="547"/>
          <w:marRight w:val="0"/>
          <w:marTop w:val="91"/>
          <w:marBottom w:val="0"/>
          <w:divBdr>
            <w:top w:val="none" w:sz="0" w:space="0" w:color="auto"/>
            <w:left w:val="none" w:sz="0" w:space="0" w:color="auto"/>
            <w:bottom w:val="none" w:sz="0" w:space="0" w:color="auto"/>
            <w:right w:val="none" w:sz="0" w:space="0" w:color="auto"/>
          </w:divBdr>
        </w:div>
        <w:div w:id="678972812">
          <w:marLeft w:val="1800"/>
          <w:marRight w:val="0"/>
          <w:marTop w:val="86"/>
          <w:marBottom w:val="0"/>
          <w:divBdr>
            <w:top w:val="none" w:sz="0" w:space="0" w:color="auto"/>
            <w:left w:val="none" w:sz="0" w:space="0" w:color="auto"/>
            <w:bottom w:val="none" w:sz="0" w:space="0" w:color="auto"/>
            <w:right w:val="none" w:sz="0" w:space="0" w:color="auto"/>
          </w:divBdr>
        </w:div>
        <w:div w:id="709649494">
          <w:marLeft w:val="2520"/>
          <w:marRight w:val="0"/>
          <w:marTop w:val="58"/>
          <w:marBottom w:val="0"/>
          <w:divBdr>
            <w:top w:val="none" w:sz="0" w:space="0" w:color="auto"/>
            <w:left w:val="none" w:sz="0" w:space="0" w:color="auto"/>
            <w:bottom w:val="none" w:sz="0" w:space="0" w:color="auto"/>
            <w:right w:val="none" w:sz="0" w:space="0" w:color="auto"/>
          </w:divBdr>
        </w:div>
        <w:div w:id="722407783">
          <w:marLeft w:val="1166"/>
          <w:marRight w:val="0"/>
          <w:marTop w:val="77"/>
          <w:marBottom w:val="0"/>
          <w:divBdr>
            <w:top w:val="none" w:sz="0" w:space="0" w:color="auto"/>
            <w:left w:val="none" w:sz="0" w:space="0" w:color="auto"/>
            <w:bottom w:val="none" w:sz="0" w:space="0" w:color="auto"/>
            <w:right w:val="none" w:sz="0" w:space="0" w:color="auto"/>
          </w:divBdr>
        </w:div>
        <w:div w:id="900216798">
          <w:marLeft w:val="547"/>
          <w:marRight w:val="0"/>
          <w:marTop w:val="91"/>
          <w:marBottom w:val="0"/>
          <w:divBdr>
            <w:top w:val="none" w:sz="0" w:space="0" w:color="auto"/>
            <w:left w:val="none" w:sz="0" w:space="0" w:color="auto"/>
            <w:bottom w:val="none" w:sz="0" w:space="0" w:color="auto"/>
            <w:right w:val="none" w:sz="0" w:space="0" w:color="auto"/>
          </w:divBdr>
        </w:div>
        <w:div w:id="950085183">
          <w:marLeft w:val="1800"/>
          <w:marRight w:val="0"/>
          <w:marTop w:val="62"/>
          <w:marBottom w:val="0"/>
          <w:divBdr>
            <w:top w:val="none" w:sz="0" w:space="0" w:color="auto"/>
            <w:left w:val="none" w:sz="0" w:space="0" w:color="auto"/>
            <w:bottom w:val="none" w:sz="0" w:space="0" w:color="auto"/>
            <w:right w:val="none" w:sz="0" w:space="0" w:color="auto"/>
          </w:divBdr>
        </w:div>
        <w:div w:id="1591229988">
          <w:marLeft w:val="1800"/>
          <w:marRight w:val="0"/>
          <w:marTop w:val="62"/>
          <w:marBottom w:val="0"/>
          <w:divBdr>
            <w:top w:val="none" w:sz="0" w:space="0" w:color="auto"/>
            <w:left w:val="none" w:sz="0" w:space="0" w:color="auto"/>
            <w:bottom w:val="none" w:sz="0" w:space="0" w:color="auto"/>
            <w:right w:val="none" w:sz="0" w:space="0" w:color="auto"/>
          </w:divBdr>
        </w:div>
        <w:div w:id="1846825122">
          <w:marLeft w:val="2520"/>
          <w:marRight w:val="0"/>
          <w:marTop w:val="58"/>
          <w:marBottom w:val="0"/>
          <w:divBdr>
            <w:top w:val="none" w:sz="0" w:space="0" w:color="auto"/>
            <w:left w:val="none" w:sz="0" w:space="0" w:color="auto"/>
            <w:bottom w:val="none" w:sz="0" w:space="0" w:color="auto"/>
            <w:right w:val="none" w:sz="0" w:space="0" w:color="auto"/>
          </w:divBdr>
        </w:div>
        <w:div w:id="1944612676">
          <w:marLeft w:val="547"/>
          <w:marRight w:val="0"/>
          <w:marTop w:val="91"/>
          <w:marBottom w:val="0"/>
          <w:divBdr>
            <w:top w:val="none" w:sz="0" w:space="0" w:color="auto"/>
            <w:left w:val="none" w:sz="0" w:space="0" w:color="auto"/>
            <w:bottom w:val="none" w:sz="0" w:space="0" w:color="auto"/>
            <w:right w:val="none" w:sz="0" w:space="0" w:color="auto"/>
          </w:divBdr>
        </w:div>
      </w:divsChild>
    </w:div>
    <w:div w:id="1489251900">
      <w:bodyDiv w:val="1"/>
      <w:marLeft w:val="0"/>
      <w:marRight w:val="0"/>
      <w:marTop w:val="0"/>
      <w:marBottom w:val="0"/>
      <w:divBdr>
        <w:top w:val="none" w:sz="0" w:space="0" w:color="auto"/>
        <w:left w:val="none" w:sz="0" w:space="0" w:color="auto"/>
        <w:bottom w:val="none" w:sz="0" w:space="0" w:color="auto"/>
        <w:right w:val="none" w:sz="0" w:space="0" w:color="auto"/>
      </w:divBdr>
      <w:divsChild>
        <w:div w:id="202061424">
          <w:marLeft w:val="1800"/>
          <w:marRight w:val="0"/>
          <w:marTop w:val="96"/>
          <w:marBottom w:val="0"/>
          <w:divBdr>
            <w:top w:val="none" w:sz="0" w:space="0" w:color="auto"/>
            <w:left w:val="none" w:sz="0" w:space="0" w:color="auto"/>
            <w:bottom w:val="none" w:sz="0" w:space="0" w:color="auto"/>
            <w:right w:val="none" w:sz="0" w:space="0" w:color="auto"/>
          </w:divBdr>
        </w:div>
        <w:div w:id="354423004">
          <w:marLeft w:val="1166"/>
          <w:marRight w:val="0"/>
          <w:marTop w:val="115"/>
          <w:marBottom w:val="0"/>
          <w:divBdr>
            <w:top w:val="none" w:sz="0" w:space="0" w:color="auto"/>
            <w:left w:val="none" w:sz="0" w:space="0" w:color="auto"/>
            <w:bottom w:val="none" w:sz="0" w:space="0" w:color="auto"/>
            <w:right w:val="none" w:sz="0" w:space="0" w:color="auto"/>
          </w:divBdr>
        </w:div>
        <w:div w:id="803543475">
          <w:marLeft w:val="1166"/>
          <w:marRight w:val="0"/>
          <w:marTop w:val="115"/>
          <w:marBottom w:val="0"/>
          <w:divBdr>
            <w:top w:val="none" w:sz="0" w:space="0" w:color="auto"/>
            <w:left w:val="none" w:sz="0" w:space="0" w:color="auto"/>
            <w:bottom w:val="none" w:sz="0" w:space="0" w:color="auto"/>
            <w:right w:val="none" w:sz="0" w:space="0" w:color="auto"/>
          </w:divBdr>
        </w:div>
        <w:div w:id="1490441126">
          <w:marLeft w:val="547"/>
          <w:marRight w:val="0"/>
          <w:marTop w:val="130"/>
          <w:marBottom w:val="0"/>
          <w:divBdr>
            <w:top w:val="none" w:sz="0" w:space="0" w:color="auto"/>
            <w:left w:val="none" w:sz="0" w:space="0" w:color="auto"/>
            <w:bottom w:val="none" w:sz="0" w:space="0" w:color="auto"/>
            <w:right w:val="none" w:sz="0" w:space="0" w:color="auto"/>
          </w:divBdr>
        </w:div>
        <w:div w:id="1656833194">
          <w:marLeft w:val="1166"/>
          <w:marRight w:val="0"/>
          <w:marTop w:val="115"/>
          <w:marBottom w:val="0"/>
          <w:divBdr>
            <w:top w:val="none" w:sz="0" w:space="0" w:color="auto"/>
            <w:left w:val="none" w:sz="0" w:space="0" w:color="auto"/>
            <w:bottom w:val="none" w:sz="0" w:space="0" w:color="auto"/>
            <w:right w:val="none" w:sz="0" w:space="0" w:color="auto"/>
          </w:divBdr>
        </w:div>
        <w:div w:id="1751077170">
          <w:marLeft w:val="1800"/>
          <w:marRight w:val="0"/>
          <w:marTop w:val="96"/>
          <w:marBottom w:val="0"/>
          <w:divBdr>
            <w:top w:val="none" w:sz="0" w:space="0" w:color="auto"/>
            <w:left w:val="none" w:sz="0" w:space="0" w:color="auto"/>
            <w:bottom w:val="none" w:sz="0" w:space="0" w:color="auto"/>
            <w:right w:val="none" w:sz="0" w:space="0" w:color="auto"/>
          </w:divBdr>
        </w:div>
        <w:div w:id="1795558146">
          <w:marLeft w:val="1800"/>
          <w:marRight w:val="0"/>
          <w:marTop w:val="96"/>
          <w:marBottom w:val="0"/>
          <w:divBdr>
            <w:top w:val="none" w:sz="0" w:space="0" w:color="auto"/>
            <w:left w:val="none" w:sz="0" w:space="0" w:color="auto"/>
            <w:bottom w:val="none" w:sz="0" w:space="0" w:color="auto"/>
            <w:right w:val="none" w:sz="0" w:space="0" w:color="auto"/>
          </w:divBdr>
        </w:div>
        <w:div w:id="1936592966">
          <w:marLeft w:val="1800"/>
          <w:marRight w:val="0"/>
          <w:marTop w:val="96"/>
          <w:marBottom w:val="0"/>
          <w:divBdr>
            <w:top w:val="none" w:sz="0" w:space="0" w:color="auto"/>
            <w:left w:val="none" w:sz="0" w:space="0" w:color="auto"/>
            <w:bottom w:val="none" w:sz="0" w:space="0" w:color="auto"/>
            <w:right w:val="none" w:sz="0" w:space="0" w:color="auto"/>
          </w:divBdr>
        </w:div>
      </w:divsChild>
    </w:div>
    <w:div w:id="1541549640">
      <w:bodyDiv w:val="1"/>
      <w:marLeft w:val="0"/>
      <w:marRight w:val="0"/>
      <w:marTop w:val="0"/>
      <w:marBottom w:val="0"/>
      <w:divBdr>
        <w:top w:val="none" w:sz="0" w:space="0" w:color="auto"/>
        <w:left w:val="none" w:sz="0" w:space="0" w:color="auto"/>
        <w:bottom w:val="none" w:sz="0" w:space="0" w:color="auto"/>
        <w:right w:val="none" w:sz="0" w:space="0" w:color="auto"/>
      </w:divBdr>
      <w:divsChild>
        <w:div w:id="672269168">
          <w:marLeft w:val="547"/>
          <w:marRight w:val="0"/>
          <w:marTop w:val="115"/>
          <w:marBottom w:val="0"/>
          <w:divBdr>
            <w:top w:val="none" w:sz="0" w:space="0" w:color="auto"/>
            <w:left w:val="none" w:sz="0" w:space="0" w:color="auto"/>
            <w:bottom w:val="none" w:sz="0" w:space="0" w:color="auto"/>
            <w:right w:val="none" w:sz="0" w:space="0" w:color="auto"/>
          </w:divBdr>
        </w:div>
      </w:divsChild>
    </w:div>
    <w:div w:id="1564173207">
      <w:bodyDiv w:val="1"/>
      <w:marLeft w:val="0"/>
      <w:marRight w:val="0"/>
      <w:marTop w:val="0"/>
      <w:marBottom w:val="0"/>
      <w:divBdr>
        <w:top w:val="none" w:sz="0" w:space="0" w:color="auto"/>
        <w:left w:val="none" w:sz="0" w:space="0" w:color="auto"/>
        <w:bottom w:val="none" w:sz="0" w:space="0" w:color="auto"/>
        <w:right w:val="none" w:sz="0" w:space="0" w:color="auto"/>
      </w:divBdr>
    </w:div>
    <w:div w:id="1573081020">
      <w:bodyDiv w:val="1"/>
      <w:marLeft w:val="0"/>
      <w:marRight w:val="0"/>
      <w:marTop w:val="0"/>
      <w:marBottom w:val="0"/>
      <w:divBdr>
        <w:top w:val="none" w:sz="0" w:space="0" w:color="auto"/>
        <w:left w:val="none" w:sz="0" w:space="0" w:color="auto"/>
        <w:bottom w:val="none" w:sz="0" w:space="0" w:color="auto"/>
        <w:right w:val="none" w:sz="0" w:space="0" w:color="auto"/>
      </w:divBdr>
      <w:divsChild>
        <w:div w:id="589780929">
          <w:marLeft w:val="547"/>
          <w:marRight w:val="0"/>
          <w:marTop w:val="106"/>
          <w:marBottom w:val="0"/>
          <w:divBdr>
            <w:top w:val="none" w:sz="0" w:space="0" w:color="auto"/>
            <w:left w:val="none" w:sz="0" w:space="0" w:color="auto"/>
            <w:bottom w:val="none" w:sz="0" w:space="0" w:color="auto"/>
            <w:right w:val="none" w:sz="0" w:space="0" w:color="auto"/>
          </w:divBdr>
        </w:div>
        <w:div w:id="906763620">
          <w:marLeft w:val="1166"/>
          <w:marRight w:val="0"/>
          <w:marTop w:val="96"/>
          <w:marBottom w:val="0"/>
          <w:divBdr>
            <w:top w:val="none" w:sz="0" w:space="0" w:color="auto"/>
            <w:left w:val="none" w:sz="0" w:space="0" w:color="auto"/>
            <w:bottom w:val="none" w:sz="0" w:space="0" w:color="auto"/>
            <w:right w:val="none" w:sz="0" w:space="0" w:color="auto"/>
          </w:divBdr>
        </w:div>
        <w:div w:id="1269581553">
          <w:marLeft w:val="1166"/>
          <w:marRight w:val="0"/>
          <w:marTop w:val="96"/>
          <w:marBottom w:val="0"/>
          <w:divBdr>
            <w:top w:val="none" w:sz="0" w:space="0" w:color="auto"/>
            <w:left w:val="none" w:sz="0" w:space="0" w:color="auto"/>
            <w:bottom w:val="none" w:sz="0" w:space="0" w:color="auto"/>
            <w:right w:val="none" w:sz="0" w:space="0" w:color="auto"/>
          </w:divBdr>
        </w:div>
        <w:div w:id="1325427662">
          <w:marLeft w:val="1166"/>
          <w:marRight w:val="0"/>
          <w:marTop w:val="96"/>
          <w:marBottom w:val="0"/>
          <w:divBdr>
            <w:top w:val="none" w:sz="0" w:space="0" w:color="auto"/>
            <w:left w:val="none" w:sz="0" w:space="0" w:color="auto"/>
            <w:bottom w:val="none" w:sz="0" w:space="0" w:color="auto"/>
            <w:right w:val="none" w:sz="0" w:space="0" w:color="auto"/>
          </w:divBdr>
        </w:div>
        <w:div w:id="1824543452">
          <w:marLeft w:val="1166"/>
          <w:marRight w:val="0"/>
          <w:marTop w:val="96"/>
          <w:marBottom w:val="0"/>
          <w:divBdr>
            <w:top w:val="none" w:sz="0" w:space="0" w:color="auto"/>
            <w:left w:val="none" w:sz="0" w:space="0" w:color="auto"/>
            <w:bottom w:val="none" w:sz="0" w:space="0" w:color="auto"/>
            <w:right w:val="none" w:sz="0" w:space="0" w:color="auto"/>
          </w:divBdr>
        </w:div>
        <w:div w:id="1840385173">
          <w:marLeft w:val="1166"/>
          <w:marRight w:val="0"/>
          <w:marTop w:val="96"/>
          <w:marBottom w:val="0"/>
          <w:divBdr>
            <w:top w:val="none" w:sz="0" w:space="0" w:color="auto"/>
            <w:left w:val="none" w:sz="0" w:space="0" w:color="auto"/>
            <w:bottom w:val="none" w:sz="0" w:space="0" w:color="auto"/>
            <w:right w:val="none" w:sz="0" w:space="0" w:color="auto"/>
          </w:divBdr>
        </w:div>
        <w:div w:id="2064599602">
          <w:marLeft w:val="547"/>
          <w:marRight w:val="0"/>
          <w:marTop w:val="106"/>
          <w:marBottom w:val="0"/>
          <w:divBdr>
            <w:top w:val="none" w:sz="0" w:space="0" w:color="auto"/>
            <w:left w:val="none" w:sz="0" w:space="0" w:color="auto"/>
            <w:bottom w:val="none" w:sz="0" w:space="0" w:color="auto"/>
            <w:right w:val="none" w:sz="0" w:space="0" w:color="auto"/>
          </w:divBdr>
        </w:div>
        <w:div w:id="2134595039">
          <w:marLeft w:val="1166"/>
          <w:marRight w:val="0"/>
          <w:marTop w:val="96"/>
          <w:marBottom w:val="0"/>
          <w:divBdr>
            <w:top w:val="none" w:sz="0" w:space="0" w:color="auto"/>
            <w:left w:val="none" w:sz="0" w:space="0" w:color="auto"/>
            <w:bottom w:val="none" w:sz="0" w:space="0" w:color="auto"/>
            <w:right w:val="none" w:sz="0" w:space="0" w:color="auto"/>
          </w:divBdr>
        </w:div>
      </w:divsChild>
    </w:div>
    <w:div w:id="1623460926">
      <w:bodyDiv w:val="1"/>
      <w:marLeft w:val="0"/>
      <w:marRight w:val="0"/>
      <w:marTop w:val="0"/>
      <w:marBottom w:val="0"/>
      <w:divBdr>
        <w:top w:val="none" w:sz="0" w:space="0" w:color="auto"/>
        <w:left w:val="none" w:sz="0" w:space="0" w:color="auto"/>
        <w:bottom w:val="none" w:sz="0" w:space="0" w:color="auto"/>
        <w:right w:val="none" w:sz="0" w:space="0" w:color="auto"/>
      </w:divBdr>
      <w:divsChild>
        <w:div w:id="328094831">
          <w:marLeft w:val="1166"/>
          <w:marRight w:val="0"/>
          <w:marTop w:val="106"/>
          <w:marBottom w:val="0"/>
          <w:divBdr>
            <w:top w:val="none" w:sz="0" w:space="0" w:color="auto"/>
            <w:left w:val="none" w:sz="0" w:space="0" w:color="auto"/>
            <w:bottom w:val="none" w:sz="0" w:space="0" w:color="auto"/>
            <w:right w:val="none" w:sz="0" w:space="0" w:color="auto"/>
          </w:divBdr>
        </w:div>
        <w:div w:id="715086867">
          <w:marLeft w:val="1166"/>
          <w:marRight w:val="0"/>
          <w:marTop w:val="106"/>
          <w:marBottom w:val="0"/>
          <w:divBdr>
            <w:top w:val="none" w:sz="0" w:space="0" w:color="auto"/>
            <w:left w:val="none" w:sz="0" w:space="0" w:color="auto"/>
            <w:bottom w:val="none" w:sz="0" w:space="0" w:color="auto"/>
            <w:right w:val="none" w:sz="0" w:space="0" w:color="auto"/>
          </w:divBdr>
        </w:div>
        <w:div w:id="1307471508">
          <w:marLeft w:val="1166"/>
          <w:marRight w:val="0"/>
          <w:marTop w:val="106"/>
          <w:marBottom w:val="0"/>
          <w:divBdr>
            <w:top w:val="none" w:sz="0" w:space="0" w:color="auto"/>
            <w:left w:val="none" w:sz="0" w:space="0" w:color="auto"/>
            <w:bottom w:val="none" w:sz="0" w:space="0" w:color="auto"/>
            <w:right w:val="none" w:sz="0" w:space="0" w:color="auto"/>
          </w:divBdr>
        </w:div>
        <w:div w:id="1406759388">
          <w:marLeft w:val="547"/>
          <w:marRight w:val="0"/>
          <w:marTop w:val="120"/>
          <w:marBottom w:val="0"/>
          <w:divBdr>
            <w:top w:val="none" w:sz="0" w:space="0" w:color="auto"/>
            <w:left w:val="none" w:sz="0" w:space="0" w:color="auto"/>
            <w:bottom w:val="none" w:sz="0" w:space="0" w:color="auto"/>
            <w:right w:val="none" w:sz="0" w:space="0" w:color="auto"/>
          </w:divBdr>
        </w:div>
      </w:divsChild>
    </w:div>
    <w:div w:id="1660962233">
      <w:bodyDiv w:val="1"/>
      <w:marLeft w:val="0"/>
      <w:marRight w:val="0"/>
      <w:marTop w:val="0"/>
      <w:marBottom w:val="0"/>
      <w:divBdr>
        <w:top w:val="none" w:sz="0" w:space="0" w:color="auto"/>
        <w:left w:val="none" w:sz="0" w:space="0" w:color="auto"/>
        <w:bottom w:val="none" w:sz="0" w:space="0" w:color="auto"/>
        <w:right w:val="none" w:sz="0" w:space="0" w:color="auto"/>
      </w:divBdr>
      <w:divsChild>
        <w:div w:id="1196625136">
          <w:marLeft w:val="1166"/>
          <w:marRight w:val="0"/>
          <w:marTop w:val="96"/>
          <w:marBottom w:val="0"/>
          <w:divBdr>
            <w:top w:val="none" w:sz="0" w:space="0" w:color="auto"/>
            <w:left w:val="none" w:sz="0" w:space="0" w:color="auto"/>
            <w:bottom w:val="none" w:sz="0" w:space="0" w:color="auto"/>
            <w:right w:val="none" w:sz="0" w:space="0" w:color="auto"/>
          </w:divBdr>
        </w:div>
      </w:divsChild>
    </w:div>
    <w:div w:id="1773817704">
      <w:bodyDiv w:val="1"/>
      <w:marLeft w:val="0"/>
      <w:marRight w:val="0"/>
      <w:marTop w:val="0"/>
      <w:marBottom w:val="0"/>
      <w:divBdr>
        <w:top w:val="none" w:sz="0" w:space="0" w:color="auto"/>
        <w:left w:val="none" w:sz="0" w:space="0" w:color="auto"/>
        <w:bottom w:val="none" w:sz="0" w:space="0" w:color="auto"/>
        <w:right w:val="none" w:sz="0" w:space="0" w:color="auto"/>
      </w:divBdr>
      <w:divsChild>
        <w:div w:id="359548073">
          <w:marLeft w:val="1166"/>
          <w:marRight w:val="0"/>
          <w:marTop w:val="96"/>
          <w:marBottom w:val="0"/>
          <w:divBdr>
            <w:top w:val="none" w:sz="0" w:space="0" w:color="auto"/>
            <w:left w:val="none" w:sz="0" w:space="0" w:color="auto"/>
            <w:bottom w:val="none" w:sz="0" w:space="0" w:color="auto"/>
            <w:right w:val="none" w:sz="0" w:space="0" w:color="auto"/>
          </w:divBdr>
        </w:div>
        <w:div w:id="467088292">
          <w:marLeft w:val="1166"/>
          <w:marRight w:val="0"/>
          <w:marTop w:val="96"/>
          <w:marBottom w:val="0"/>
          <w:divBdr>
            <w:top w:val="none" w:sz="0" w:space="0" w:color="auto"/>
            <w:left w:val="none" w:sz="0" w:space="0" w:color="auto"/>
            <w:bottom w:val="none" w:sz="0" w:space="0" w:color="auto"/>
            <w:right w:val="none" w:sz="0" w:space="0" w:color="auto"/>
          </w:divBdr>
        </w:div>
        <w:div w:id="595750389">
          <w:marLeft w:val="1166"/>
          <w:marRight w:val="0"/>
          <w:marTop w:val="96"/>
          <w:marBottom w:val="0"/>
          <w:divBdr>
            <w:top w:val="none" w:sz="0" w:space="0" w:color="auto"/>
            <w:left w:val="none" w:sz="0" w:space="0" w:color="auto"/>
            <w:bottom w:val="none" w:sz="0" w:space="0" w:color="auto"/>
            <w:right w:val="none" w:sz="0" w:space="0" w:color="auto"/>
          </w:divBdr>
        </w:div>
        <w:div w:id="936206791">
          <w:marLeft w:val="547"/>
          <w:marRight w:val="0"/>
          <w:marTop w:val="106"/>
          <w:marBottom w:val="0"/>
          <w:divBdr>
            <w:top w:val="none" w:sz="0" w:space="0" w:color="auto"/>
            <w:left w:val="none" w:sz="0" w:space="0" w:color="auto"/>
            <w:bottom w:val="none" w:sz="0" w:space="0" w:color="auto"/>
            <w:right w:val="none" w:sz="0" w:space="0" w:color="auto"/>
          </w:divBdr>
        </w:div>
        <w:div w:id="1307661237">
          <w:marLeft w:val="1166"/>
          <w:marRight w:val="0"/>
          <w:marTop w:val="96"/>
          <w:marBottom w:val="0"/>
          <w:divBdr>
            <w:top w:val="none" w:sz="0" w:space="0" w:color="auto"/>
            <w:left w:val="none" w:sz="0" w:space="0" w:color="auto"/>
            <w:bottom w:val="none" w:sz="0" w:space="0" w:color="auto"/>
            <w:right w:val="none" w:sz="0" w:space="0" w:color="auto"/>
          </w:divBdr>
        </w:div>
        <w:div w:id="1539393870">
          <w:marLeft w:val="1166"/>
          <w:marRight w:val="0"/>
          <w:marTop w:val="96"/>
          <w:marBottom w:val="0"/>
          <w:divBdr>
            <w:top w:val="none" w:sz="0" w:space="0" w:color="auto"/>
            <w:left w:val="none" w:sz="0" w:space="0" w:color="auto"/>
            <w:bottom w:val="none" w:sz="0" w:space="0" w:color="auto"/>
            <w:right w:val="none" w:sz="0" w:space="0" w:color="auto"/>
          </w:divBdr>
        </w:div>
        <w:div w:id="1697123297">
          <w:marLeft w:val="547"/>
          <w:marRight w:val="0"/>
          <w:marTop w:val="106"/>
          <w:marBottom w:val="0"/>
          <w:divBdr>
            <w:top w:val="none" w:sz="0" w:space="0" w:color="auto"/>
            <w:left w:val="none" w:sz="0" w:space="0" w:color="auto"/>
            <w:bottom w:val="none" w:sz="0" w:space="0" w:color="auto"/>
            <w:right w:val="none" w:sz="0" w:space="0" w:color="auto"/>
          </w:divBdr>
        </w:div>
        <w:div w:id="1843467963">
          <w:marLeft w:val="1166"/>
          <w:marRight w:val="0"/>
          <w:marTop w:val="96"/>
          <w:marBottom w:val="0"/>
          <w:divBdr>
            <w:top w:val="none" w:sz="0" w:space="0" w:color="auto"/>
            <w:left w:val="none" w:sz="0" w:space="0" w:color="auto"/>
            <w:bottom w:val="none" w:sz="0" w:space="0" w:color="auto"/>
            <w:right w:val="none" w:sz="0" w:space="0" w:color="auto"/>
          </w:divBdr>
        </w:div>
      </w:divsChild>
    </w:div>
    <w:div w:id="1908344877">
      <w:bodyDiv w:val="1"/>
      <w:marLeft w:val="0"/>
      <w:marRight w:val="0"/>
      <w:marTop w:val="0"/>
      <w:marBottom w:val="0"/>
      <w:divBdr>
        <w:top w:val="none" w:sz="0" w:space="0" w:color="auto"/>
        <w:left w:val="none" w:sz="0" w:space="0" w:color="auto"/>
        <w:bottom w:val="none" w:sz="0" w:space="0" w:color="auto"/>
        <w:right w:val="none" w:sz="0" w:space="0" w:color="auto"/>
      </w:divBdr>
      <w:divsChild>
        <w:div w:id="575436307">
          <w:marLeft w:val="547"/>
          <w:marRight w:val="0"/>
          <w:marTop w:val="106"/>
          <w:marBottom w:val="0"/>
          <w:divBdr>
            <w:top w:val="none" w:sz="0" w:space="0" w:color="auto"/>
            <w:left w:val="none" w:sz="0" w:space="0" w:color="auto"/>
            <w:bottom w:val="none" w:sz="0" w:space="0" w:color="auto"/>
            <w:right w:val="none" w:sz="0" w:space="0" w:color="auto"/>
          </w:divBdr>
        </w:div>
      </w:divsChild>
    </w:div>
    <w:div w:id="1965308226">
      <w:bodyDiv w:val="1"/>
      <w:marLeft w:val="0"/>
      <w:marRight w:val="0"/>
      <w:marTop w:val="0"/>
      <w:marBottom w:val="0"/>
      <w:divBdr>
        <w:top w:val="none" w:sz="0" w:space="0" w:color="auto"/>
        <w:left w:val="none" w:sz="0" w:space="0" w:color="auto"/>
        <w:bottom w:val="none" w:sz="0" w:space="0" w:color="auto"/>
        <w:right w:val="none" w:sz="0" w:space="0" w:color="auto"/>
      </w:divBdr>
      <w:divsChild>
        <w:div w:id="566258881">
          <w:marLeft w:val="547"/>
          <w:marRight w:val="0"/>
          <w:marTop w:val="106"/>
          <w:marBottom w:val="0"/>
          <w:divBdr>
            <w:top w:val="none" w:sz="0" w:space="0" w:color="auto"/>
            <w:left w:val="none" w:sz="0" w:space="0" w:color="auto"/>
            <w:bottom w:val="none" w:sz="0" w:space="0" w:color="auto"/>
            <w:right w:val="none" w:sz="0" w:space="0" w:color="auto"/>
          </w:divBdr>
        </w:div>
        <w:div w:id="1635863794">
          <w:marLeft w:val="547"/>
          <w:marRight w:val="0"/>
          <w:marTop w:val="106"/>
          <w:marBottom w:val="0"/>
          <w:divBdr>
            <w:top w:val="none" w:sz="0" w:space="0" w:color="auto"/>
            <w:left w:val="none" w:sz="0" w:space="0" w:color="auto"/>
            <w:bottom w:val="none" w:sz="0" w:space="0" w:color="auto"/>
            <w:right w:val="none" w:sz="0" w:space="0" w:color="auto"/>
          </w:divBdr>
        </w:div>
        <w:div w:id="1918661041">
          <w:marLeft w:val="547"/>
          <w:marRight w:val="0"/>
          <w:marTop w:val="106"/>
          <w:marBottom w:val="0"/>
          <w:divBdr>
            <w:top w:val="none" w:sz="0" w:space="0" w:color="auto"/>
            <w:left w:val="none" w:sz="0" w:space="0" w:color="auto"/>
            <w:bottom w:val="none" w:sz="0" w:space="0" w:color="auto"/>
            <w:right w:val="none" w:sz="0" w:space="0" w:color="auto"/>
          </w:divBdr>
        </w:div>
        <w:div w:id="2141652593">
          <w:marLeft w:val="547"/>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emf"/></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57410C-9E36-4F53-A761-40A2F955C9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4807</TotalTime>
  <Pages>25</Pages>
  <Words>9115</Words>
  <Characters>51956</Characters>
  <Application>Microsoft Office Word</Application>
  <DocSecurity>0</DocSecurity>
  <Lines>432</Lines>
  <Paragraphs>121</Paragraphs>
  <ScaleCrop>false</ScaleCrop>
  <HeadingPairs>
    <vt:vector size="2" baseType="variant">
      <vt:variant>
        <vt:lpstr>Title</vt:lpstr>
      </vt:variant>
      <vt:variant>
        <vt:i4>1</vt:i4>
      </vt:variant>
    </vt:vector>
  </HeadingPairs>
  <TitlesOfParts>
    <vt:vector size="1" baseType="lpstr">
      <vt:lpstr>RAN4 RRM</vt:lpstr>
    </vt:vector>
  </TitlesOfParts>
  <Company>Tom</Company>
  <LinksUpToDate>false</LinksUpToDate>
  <CharactersWithSpaces>60950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RRM</dc:title>
  <dc:subject/>
  <dc:creator>vivo</dc:creator>
  <cp:keywords/>
  <cp:lastModifiedBy>Qian Yang</cp:lastModifiedBy>
  <cp:revision>244</cp:revision>
  <cp:lastPrinted>1995-11-21T09:41:00Z</cp:lastPrinted>
  <dcterms:created xsi:type="dcterms:W3CDTF">2024-08-05T07:59:00Z</dcterms:created>
  <dcterms:modified xsi:type="dcterms:W3CDTF">2024-11-08T10:45:00Z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ies>
</file>